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D9" w:rsidRPr="00096F68" w:rsidRDefault="00C26CD9" w:rsidP="00F1498A">
      <w:pPr>
        <w:ind w:left="3545" w:firstLine="709"/>
        <w:rPr>
          <w:b/>
          <w:sz w:val="24"/>
          <w:szCs w:val="24"/>
        </w:rPr>
      </w:pPr>
      <w:bookmarkStart w:id="0" w:name="_Toc4746672"/>
      <w:r w:rsidRPr="00096F68">
        <w:rPr>
          <w:b/>
          <w:sz w:val="24"/>
          <w:szCs w:val="24"/>
        </w:rPr>
        <w:t xml:space="preserve">   T.C.</w:t>
      </w:r>
    </w:p>
    <w:p w:rsidR="00C26CD9" w:rsidRPr="00096F68" w:rsidRDefault="00C26CD9" w:rsidP="00F1498A">
      <w:pPr>
        <w:jc w:val="center"/>
        <w:rPr>
          <w:b/>
          <w:sz w:val="24"/>
          <w:szCs w:val="24"/>
        </w:rPr>
      </w:pPr>
      <w:r w:rsidRPr="00096F68">
        <w:rPr>
          <w:b/>
          <w:sz w:val="24"/>
          <w:szCs w:val="24"/>
        </w:rPr>
        <w:t>İÇİŞLERİ BAKANLIĞI</w:t>
      </w:r>
    </w:p>
    <w:p w:rsidR="00C26CD9" w:rsidRPr="00096F68" w:rsidRDefault="00C26CD9" w:rsidP="00F1498A">
      <w:pPr>
        <w:jc w:val="center"/>
        <w:rPr>
          <w:b/>
          <w:szCs w:val="24"/>
        </w:rPr>
      </w:pPr>
      <w:r w:rsidRPr="00096F68">
        <w:rPr>
          <w:b/>
          <w:szCs w:val="24"/>
        </w:rPr>
        <w:t>MÜLKİYE TEFTİŞ KURULU BAŞKANLIĞI</w:t>
      </w:r>
    </w:p>
    <w:p w:rsidR="00C26CD9" w:rsidRPr="00096F68" w:rsidRDefault="00C26CD9" w:rsidP="00F1498A">
      <w:pPr>
        <w:jc w:val="center"/>
        <w:rPr>
          <w:b/>
          <w:sz w:val="24"/>
          <w:szCs w:val="24"/>
        </w:rPr>
      </w:pPr>
    </w:p>
    <w:p w:rsidR="00C26CD9" w:rsidRPr="00096F68" w:rsidRDefault="00C26CD9" w:rsidP="00DA2B0C">
      <w:pPr>
        <w:pStyle w:val="Balk1"/>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napToGrid w:val="0"/>
          <w:sz w:val="24"/>
          <w:szCs w:val="24"/>
        </w:rPr>
      </w:pPr>
      <w:r w:rsidRPr="00096F68">
        <w:rPr>
          <w:noProof/>
          <w:sz w:val="24"/>
          <w:szCs w:val="24"/>
        </w:rPr>
        <w:drawing>
          <wp:inline distT="0" distB="0" distL="0" distR="0" wp14:anchorId="1DB019EC" wp14:editId="07DF2E9B">
            <wp:extent cx="2291080" cy="2291080"/>
            <wp:effectExtent l="0" t="0" r="0" b="0"/>
            <wp:docPr id="2" name="Resim 2" descr="TC_İçişleri_Bakanlığı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_İçişleri_Bakanlığı_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080" cy="2291080"/>
                    </a:xfrm>
                    <a:prstGeom prst="rect">
                      <a:avLst/>
                    </a:prstGeom>
                    <a:noFill/>
                    <a:ln>
                      <a:noFill/>
                    </a:ln>
                  </pic:spPr>
                </pic:pic>
              </a:graphicData>
            </a:graphic>
          </wp:inline>
        </w:drawing>
      </w:r>
    </w:p>
    <w:p w:rsidR="00C26CD9" w:rsidRPr="00096F68" w:rsidRDefault="00C26CD9" w:rsidP="00F1498A">
      <w:pPr>
        <w:jc w:val="center"/>
        <w:rPr>
          <w:snapToGrid w:val="0"/>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4D57B6" w:rsidRPr="00096F68" w:rsidRDefault="004D57B6" w:rsidP="004D57B6">
      <w:pPr>
        <w:jc w:val="center"/>
        <w:rPr>
          <w:b/>
          <w:sz w:val="28"/>
          <w:szCs w:val="28"/>
        </w:rPr>
      </w:pPr>
      <w:r w:rsidRPr="00096F68">
        <w:rPr>
          <w:b/>
          <w:sz w:val="28"/>
          <w:szCs w:val="28"/>
        </w:rPr>
        <w:t>KOLLUK GÖZETİM</w:t>
      </w:r>
    </w:p>
    <w:p w:rsidR="004D57B6" w:rsidRPr="00096F68" w:rsidRDefault="004D57B6" w:rsidP="004D57B6">
      <w:pPr>
        <w:jc w:val="center"/>
        <w:rPr>
          <w:b/>
          <w:sz w:val="28"/>
          <w:szCs w:val="28"/>
        </w:rPr>
      </w:pPr>
      <w:proofErr w:type="gramStart"/>
      <w:r>
        <w:rPr>
          <w:b/>
          <w:sz w:val="28"/>
          <w:szCs w:val="28"/>
        </w:rPr>
        <w:t>KOLLUK  BİRİMLERİ</w:t>
      </w:r>
      <w:proofErr w:type="gramEnd"/>
      <w:r w:rsidRPr="00096F68">
        <w:rPr>
          <w:b/>
          <w:sz w:val="28"/>
          <w:szCs w:val="28"/>
        </w:rPr>
        <w:t xml:space="preserve"> TEFTİŞ REHBERİ</w:t>
      </w:r>
    </w:p>
    <w:p w:rsidR="004D57B6" w:rsidRPr="00096F68" w:rsidRDefault="004D57B6" w:rsidP="004D57B6">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position w:val="-2"/>
          <w:sz w:val="24"/>
          <w:szCs w:val="24"/>
        </w:rPr>
      </w:pPr>
      <w:r w:rsidRPr="00096F68">
        <w:rPr>
          <w:b/>
          <w:sz w:val="24"/>
          <w:szCs w:val="24"/>
        </w:rPr>
        <w:t>HAZIRLAYAN</w:t>
      </w: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FA021F" w:rsidRDefault="00C26CD9" w:rsidP="00FA021F">
      <w:pPr>
        <w:rPr>
          <w:b/>
          <w:sz w:val="24"/>
          <w:szCs w:val="24"/>
        </w:rPr>
      </w:pPr>
      <w:r w:rsidRPr="00096F68">
        <w:t xml:space="preserve">          </w:t>
      </w:r>
      <w:bookmarkStart w:id="1" w:name="_Toc40689841"/>
      <w:r w:rsidR="00FA021F">
        <w:t xml:space="preserve"> </w:t>
      </w:r>
      <w:r w:rsidRPr="00FA021F">
        <w:rPr>
          <w:b/>
          <w:sz w:val="24"/>
          <w:szCs w:val="24"/>
        </w:rPr>
        <w:t>Cumhur CİLESİZ</w:t>
      </w:r>
      <w:r w:rsidRPr="00FA021F">
        <w:rPr>
          <w:b/>
          <w:sz w:val="24"/>
          <w:szCs w:val="24"/>
        </w:rPr>
        <w:tab/>
        <w:t xml:space="preserve">          </w:t>
      </w:r>
      <w:r w:rsidR="00D95B25">
        <w:rPr>
          <w:b/>
          <w:sz w:val="24"/>
          <w:szCs w:val="24"/>
        </w:rPr>
        <w:t xml:space="preserve"> </w:t>
      </w:r>
      <w:r w:rsidRPr="00FA021F">
        <w:rPr>
          <w:b/>
          <w:sz w:val="24"/>
          <w:szCs w:val="24"/>
        </w:rPr>
        <w:t xml:space="preserve"> </w:t>
      </w:r>
      <w:r w:rsidR="005B7EEB">
        <w:rPr>
          <w:b/>
          <w:sz w:val="24"/>
          <w:szCs w:val="24"/>
        </w:rPr>
        <w:t xml:space="preserve">Dr. </w:t>
      </w:r>
      <w:r w:rsidR="00401B91" w:rsidRPr="00FA021F">
        <w:rPr>
          <w:b/>
          <w:sz w:val="24"/>
          <w:szCs w:val="24"/>
        </w:rPr>
        <w:t>İmran</w:t>
      </w:r>
      <w:r w:rsidR="005B7EEB">
        <w:rPr>
          <w:b/>
          <w:sz w:val="24"/>
          <w:szCs w:val="24"/>
        </w:rPr>
        <w:t xml:space="preserve"> Kürşad</w:t>
      </w:r>
      <w:bookmarkStart w:id="2" w:name="_GoBack"/>
      <w:bookmarkEnd w:id="2"/>
      <w:r w:rsidRPr="00FA021F">
        <w:rPr>
          <w:b/>
          <w:sz w:val="24"/>
          <w:szCs w:val="24"/>
        </w:rPr>
        <w:t xml:space="preserve"> AĞCA </w:t>
      </w:r>
      <w:r w:rsidRPr="00FA021F">
        <w:rPr>
          <w:b/>
          <w:sz w:val="24"/>
          <w:szCs w:val="24"/>
        </w:rPr>
        <w:tab/>
        <w:t xml:space="preserve">  </w:t>
      </w:r>
      <w:r w:rsidR="00401B91" w:rsidRPr="00FA021F">
        <w:rPr>
          <w:b/>
          <w:sz w:val="24"/>
          <w:szCs w:val="24"/>
        </w:rPr>
        <w:t xml:space="preserve">     </w:t>
      </w:r>
      <w:r w:rsidRPr="00FA021F">
        <w:rPr>
          <w:b/>
          <w:sz w:val="24"/>
          <w:szCs w:val="24"/>
        </w:rPr>
        <w:t xml:space="preserve"> </w:t>
      </w:r>
      <w:r w:rsidR="00FA021F">
        <w:rPr>
          <w:b/>
          <w:sz w:val="24"/>
          <w:szCs w:val="24"/>
        </w:rPr>
        <w:t xml:space="preserve">   </w:t>
      </w:r>
      <w:r w:rsidR="00FA021F" w:rsidRPr="00FA021F">
        <w:rPr>
          <w:b/>
          <w:sz w:val="24"/>
          <w:szCs w:val="24"/>
        </w:rPr>
        <w:t xml:space="preserve">    </w:t>
      </w:r>
      <w:r w:rsidRPr="00FA021F">
        <w:rPr>
          <w:b/>
          <w:sz w:val="24"/>
          <w:szCs w:val="24"/>
        </w:rPr>
        <w:t>Hakan ARIKAN</w:t>
      </w:r>
      <w:bookmarkEnd w:id="1"/>
      <w:r w:rsidRPr="00FA021F">
        <w:rPr>
          <w:b/>
          <w:sz w:val="24"/>
          <w:szCs w:val="24"/>
        </w:rPr>
        <w:t xml:space="preserve">  </w:t>
      </w:r>
      <w:r w:rsidRPr="00FA021F">
        <w:rPr>
          <w:b/>
          <w:sz w:val="24"/>
          <w:szCs w:val="24"/>
        </w:rPr>
        <w:tab/>
        <w:t xml:space="preserve">          </w:t>
      </w:r>
    </w:p>
    <w:p w:rsidR="00C26CD9" w:rsidRPr="00FA021F" w:rsidRDefault="00C26CD9" w:rsidP="00FA021F">
      <w:pPr>
        <w:rPr>
          <w:rFonts w:cs="Arial"/>
          <w:b/>
          <w:bCs/>
          <w:sz w:val="24"/>
          <w:szCs w:val="24"/>
        </w:rPr>
      </w:pPr>
      <w:r w:rsidRPr="00FA021F">
        <w:rPr>
          <w:b/>
          <w:sz w:val="24"/>
          <w:szCs w:val="24"/>
        </w:rPr>
        <w:t xml:space="preserve">          </w:t>
      </w:r>
      <w:bookmarkStart w:id="3" w:name="_Toc40689842"/>
      <w:r w:rsidRPr="00FA021F">
        <w:rPr>
          <w:b/>
          <w:sz w:val="24"/>
          <w:szCs w:val="24"/>
        </w:rPr>
        <w:t xml:space="preserve">Mülkiye Başmüfettişi         </w:t>
      </w:r>
      <w:r w:rsidR="00401B91" w:rsidRPr="00FA021F">
        <w:rPr>
          <w:b/>
          <w:sz w:val="24"/>
          <w:szCs w:val="24"/>
        </w:rPr>
        <w:t xml:space="preserve"> </w:t>
      </w:r>
      <w:r w:rsidR="00FA021F" w:rsidRPr="00FA021F">
        <w:rPr>
          <w:b/>
          <w:sz w:val="24"/>
          <w:szCs w:val="24"/>
        </w:rPr>
        <w:t xml:space="preserve">  </w:t>
      </w:r>
      <w:r w:rsidR="00401B91" w:rsidRPr="00FA021F">
        <w:rPr>
          <w:b/>
          <w:sz w:val="24"/>
          <w:szCs w:val="24"/>
        </w:rPr>
        <w:t xml:space="preserve"> </w:t>
      </w:r>
      <w:r w:rsidRPr="00FA021F">
        <w:rPr>
          <w:b/>
          <w:sz w:val="24"/>
          <w:szCs w:val="24"/>
        </w:rPr>
        <w:t>M</w:t>
      </w:r>
      <w:r w:rsidR="00FA021F">
        <w:rPr>
          <w:b/>
          <w:sz w:val="24"/>
          <w:szCs w:val="24"/>
        </w:rPr>
        <w:t>ülkiye Başmüfettişi</w:t>
      </w:r>
      <w:r w:rsidR="00FA021F">
        <w:rPr>
          <w:b/>
          <w:sz w:val="24"/>
          <w:szCs w:val="24"/>
        </w:rPr>
        <w:tab/>
        <w:t xml:space="preserve">        </w:t>
      </w:r>
      <w:r w:rsidRPr="00FA021F">
        <w:rPr>
          <w:b/>
          <w:sz w:val="24"/>
          <w:szCs w:val="24"/>
        </w:rPr>
        <w:t xml:space="preserve">    Mülkiye Başmüfettişi</w:t>
      </w:r>
      <w:bookmarkEnd w:id="3"/>
      <w:r w:rsidRPr="00FA021F">
        <w:rPr>
          <w:b/>
          <w:sz w:val="24"/>
          <w:szCs w:val="24"/>
        </w:rPr>
        <w:t xml:space="preserve">                </w:t>
      </w:r>
    </w:p>
    <w:p w:rsidR="00C26CD9" w:rsidRPr="00FA021F" w:rsidRDefault="00C26CD9" w:rsidP="00F1498A">
      <w:pPr>
        <w:keepNext/>
        <w:jc w:val="center"/>
        <w:outlineLvl w:val="2"/>
        <w:rPr>
          <w:rFonts w:cs="Arial"/>
          <w:b/>
          <w:bCs/>
          <w:sz w:val="26"/>
          <w:szCs w:val="26"/>
        </w:rPr>
      </w:pPr>
    </w:p>
    <w:p w:rsidR="00C26CD9" w:rsidRPr="00FA021F"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r w:rsidRPr="00096F68">
        <w:rPr>
          <w:b/>
          <w:sz w:val="24"/>
          <w:szCs w:val="24"/>
        </w:rPr>
        <w:t>Mayıs 2020</w:t>
      </w:r>
    </w:p>
    <w:p w:rsidR="00C26CD9" w:rsidRPr="00096F68" w:rsidRDefault="00C26CD9" w:rsidP="00F1498A">
      <w:pPr>
        <w:jc w:val="center"/>
        <w:rPr>
          <w:b/>
          <w:sz w:val="24"/>
          <w:szCs w:val="24"/>
        </w:rPr>
      </w:pPr>
    </w:p>
    <w:p w:rsidR="00633F8A" w:rsidRPr="00096F68" w:rsidRDefault="00633F8A" w:rsidP="00F1498A">
      <w:pPr>
        <w:jc w:val="center"/>
        <w:rPr>
          <w:b/>
        </w:rPr>
      </w:pPr>
    </w:p>
    <w:p w:rsidR="00C74F8B" w:rsidRPr="00096F68" w:rsidRDefault="00C74F8B" w:rsidP="00F1498A">
      <w:pPr>
        <w:jc w:val="center"/>
        <w:rPr>
          <w:b/>
          <w:sz w:val="24"/>
        </w:rPr>
      </w:pPr>
    </w:p>
    <w:p w:rsidR="00C74F8B" w:rsidRDefault="00C74F8B" w:rsidP="00F1498A">
      <w:pPr>
        <w:jc w:val="center"/>
        <w:rPr>
          <w:b/>
          <w:sz w:val="24"/>
        </w:rPr>
      </w:pPr>
    </w:p>
    <w:p w:rsidR="00631195" w:rsidRPr="00096F68" w:rsidRDefault="00631195" w:rsidP="00F1498A">
      <w:pPr>
        <w:jc w:val="center"/>
        <w:rPr>
          <w:b/>
          <w:sz w:val="24"/>
        </w:rPr>
      </w:pPr>
    </w:p>
    <w:p w:rsidR="00C74F8B" w:rsidRPr="00096F68" w:rsidRDefault="00C74F8B" w:rsidP="00F1498A">
      <w:pPr>
        <w:rPr>
          <w:b/>
          <w:sz w:val="24"/>
        </w:rPr>
      </w:pPr>
    </w:p>
    <w:p w:rsidR="00631195" w:rsidRDefault="00631195" w:rsidP="00F1498A">
      <w:pPr>
        <w:jc w:val="center"/>
        <w:rPr>
          <w:b/>
          <w:sz w:val="24"/>
        </w:rPr>
      </w:pPr>
    </w:p>
    <w:sdt>
      <w:sdtPr>
        <w:rPr>
          <w:rFonts w:ascii="Times New Roman" w:hAnsi="Times New Roman"/>
          <w:b w:val="0"/>
          <w:bCs w:val="0"/>
          <w:color w:val="auto"/>
          <w:sz w:val="20"/>
          <w:szCs w:val="20"/>
          <w:lang w:eastAsia="tr-TR"/>
        </w:rPr>
        <w:id w:val="-796833246"/>
        <w:docPartObj>
          <w:docPartGallery w:val="Table of Contents"/>
          <w:docPartUnique/>
        </w:docPartObj>
      </w:sdtPr>
      <w:sdtEndPr/>
      <w:sdtContent>
        <w:p w:rsidR="00FA021F" w:rsidRPr="00AC1F5E" w:rsidRDefault="00536831" w:rsidP="00E63FD5">
          <w:pPr>
            <w:pStyle w:val="TBal"/>
            <w:ind w:left="3545" w:firstLine="709"/>
            <w:rPr>
              <w:rFonts w:ascii="Times New Roman" w:hAnsi="Times New Roman"/>
              <w:color w:val="auto"/>
              <w:sz w:val="24"/>
              <w:szCs w:val="24"/>
            </w:rPr>
          </w:pPr>
          <w:r w:rsidRPr="00AC1F5E">
            <w:rPr>
              <w:rFonts w:ascii="Times New Roman" w:hAnsi="Times New Roman"/>
              <w:color w:val="auto"/>
              <w:sz w:val="24"/>
              <w:szCs w:val="24"/>
            </w:rPr>
            <w:t>İÇİNDEKİLER</w:t>
          </w:r>
        </w:p>
        <w:p w:rsidR="00AC1F5E" w:rsidRPr="00AC1F5E" w:rsidRDefault="00FA021F">
          <w:pPr>
            <w:pStyle w:val="T1"/>
            <w:rPr>
              <w:rFonts w:asciiTheme="minorHAnsi" w:eastAsiaTheme="minorEastAsia" w:hAnsiTheme="minorHAnsi" w:cstheme="minorBidi"/>
              <w:noProof/>
              <w:sz w:val="24"/>
              <w:szCs w:val="24"/>
            </w:rPr>
          </w:pPr>
          <w:r w:rsidRPr="00AC1F5E">
            <w:rPr>
              <w:sz w:val="24"/>
              <w:szCs w:val="24"/>
            </w:rPr>
            <w:fldChar w:fldCharType="begin"/>
          </w:r>
          <w:r w:rsidRPr="00AC1F5E">
            <w:rPr>
              <w:sz w:val="24"/>
              <w:szCs w:val="24"/>
            </w:rPr>
            <w:instrText xml:space="preserve"> TOC \o "1-3" \h \z \u </w:instrText>
          </w:r>
          <w:r w:rsidRPr="00AC1F5E">
            <w:rPr>
              <w:sz w:val="24"/>
              <w:szCs w:val="24"/>
            </w:rPr>
            <w:fldChar w:fldCharType="separate"/>
          </w:r>
          <w:hyperlink w:anchor="_Toc41482186" w:history="1">
            <w:r w:rsidR="00AC1F5E" w:rsidRPr="00AC1F5E">
              <w:rPr>
                <w:rStyle w:val="Kpr"/>
                <w:noProof/>
                <w:sz w:val="24"/>
                <w:szCs w:val="24"/>
              </w:rPr>
              <w:t>TEFTİŞ REHBERİNE İLİŞKİN AÇIKLAMA</w:t>
            </w:r>
            <w:r w:rsidR="00AC1F5E" w:rsidRPr="00AC1F5E">
              <w:rPr>
                <w:noProof/>
                <w:webHidden/>
                <w:sz w:val="24"/>
                <w:szCs w:val="24"/>
              </w:rPr>
              <w:tab/>
            </w:r>
            <w:r w:rsidR="00AC1F5E" w:rsidRPr="00AC1F5E">
              <w:rPr>
                <w:noProof/>
                <w:webHidden/>
                <w:sz w:val="24"/>
                <w:szCs w:val="24"/>
              </w:rPr>
              <w:fldChar w:fldCharType="begin"/>
            </w:r>
            <w:r w:rsidR="00AC1F5E" w:rsidRPr="00AC1F5E">
              <w:rPr>
                <w:noProof/>
                <w:webHidden/>
                <w:sz w:val="24"/>
                <w:szCs w:val="24"/>
              </w:rPr>
              <w:instrText xml:space="preserve"> PAGEREF _Toc41482186 \h </w:instrText>
            </w:r>
            <w:r w:rsidR="00AC1F5E" w:rsidRPr="00AC1F5E">
              <w:rPr>
                <w:noProof/>
                <w:webHidden/>
                <w:sz w:val="24"/>
                <w:szCs w:val="24"/>
              </w:rPr>
            </w:r>
            <w:r w:rsidR="00AC1F5E" w:rsidRPr="00AC1F5E">
              <w:rPr>
                <w:noProof/>
                <w:webHidden/>
                <w:sz w:val="24"/>
                <w:szCs w:val="24"/>
              </w:rPr>
              <w:fldChar w:fldCharType="separate"/>
            </w:r>
            <w:r w:rsidR="00AC1F5E" w:rsidRPr="00AC1F5E">
              <w:rPr>
                <w:noProof/>
                <w:webHidden/>
                <w:sz w:val="24"/>
                <w:szCs w:val="24"/>
              </w:rPr>
              <w:t>1</w:t>
            </w:r>
            <w:r w:rsidR="00AC1F5E" w:rsidRPr="00AC1F5E">
              <w:rPr>
                <w:noProof/>
                <w:webHidden/>
                <w:sz w:val="24"/>
                <w:szCs w:val="24"/>
              </w:rPr>
              <w:fldChar w:fldCharType="end"/>
            </w:r>
          </w:hyperlink>
        </w:p>
        <w:p w:rsidR="00AC1F5E" w:rsidRPr="00AC1F5E" w:rsidRDefault="00EF2857">
          <w:pPr>
            <w:pStyle w:val="T1"/>
            <w:rPr>
              <w:rFonts w:asciiTheme="minorHAnsi" w:eastAsiaTheme="minorEastAsia" w:hAnsiTheme="minorHAnsi" w:cstheme="minorBidi"/>
              <w:noProof/>
              <w:sz w:val="24"/>
              <w:szCs w:val="24"/>
            </w:rPr>
          </w:pPr>
          <w:hyperlink w:anchor="_Toc41482187" w:history="1">
            <w:r w:rsidR="00AC1F5E" w:rsidRPr="00AC1F5E">
              <w:rPr>
                <w:rStyle w:val="Kpr"/>
                <w:noProof/>
                <w:sz w:val="24"/>
                <w:szCs w:val="24"/>
              </w:rPr>
              <w:t>01. BAŞLANGIÇ:</w:t>
            </w:r>
            <w:r w:rsidR="00AC1F5E" w:rsidRPr="00AC1F5E">
              <w:rPr>
                <w:noProof/>
                <w:webHidden/>
                <w:sz w:val="24"/>
                <w:szCs w:val="24"/>
              </w:rPr>
              <w:tab/>
            </w:r>
            <w:r w:rsidR="00AC1F5E" w:rsidRPr="00AC1F5E">
              <w:rPr>
                <w:noProof/>
                <w:webHidden/>
                <w:sz w:val="24"/>
                <w:szCs w:val="24"/>
              </w:rPr>
              <w:fldChar w:fldCharType="begin"/>
            </w:r>
            <w:r w:rsidR="00AC1F5E" w:rsidRPr="00AC1F5E">
              <w:rPr>
                <w:noProof/>
                <w:webHidden/>
                <w:sz w:val="24"/>
                <w:szCs w:val="24"/>
              </w:rPr>
              <w:instrText xml:space="preserve"> PAGEREF _Toc41482187 \h </w:instrText>
            </w:r>
            <w:r w:rsidR="00AC1F5E" w:rsidRPr="00AC1F5E">
              <w:rPr>
                <w:noProof/>
                <w:webHidden/>
                <w:sz w:val="24"/>
                <w:szCs w:val="24"/>
              </w:rPr>
            </w:r>
            <w:r w:rsidR="00AC1F5E" w:rsidRPr="00AC1F5E">
              <w:rPr>
                <w:noProof/>
                <w:webHidden/>
                <w:sz w:val="24"/>
                <w:szCs w:val="24"/>
              </w:rPr>
              <w:fldChar w:fldCharType="separate"/>
            </w:r>
            <w:r w:rsidR="00AC1F5E" w:rsidRPr="00AC1F5E">
              <w:rPr>
                <w:noProof/>
                <w:webHidden/>
                <w:sz w:val="24"/>
                <w:szCs w:val="24"/>
              </w:rPr>
              <w:t>3</w:t>
            </w:r>
            <w:r w:rsidR="00AC1F5E" w:rsidRPr="00AC1F5E">
              <w:rPr>
                <w:noProof/>
                <w:webHidden/>
                <w:sz w:val="24"/>
                <w:szCs w:val="24"/>
              </w:rPr>
              <w:fldChar w:fldCharType="end"/>
            </w:r>
          </w:hyperlink>
        </w:p>
        <w:p w:rsidR="00AC1F5E" w:rsidRPr="00AC1F5E" w:rsidRDefault="00EF2857">
          <w:pPr>
            <w:pStyle w:val="T1"/>
            <w:rPr>
              <w:rFonts w:asciiTheme="minorHAnsi" w:eastAsiaTheme="minorEastAsia" w:hAnsiTheme="minorHAnsi" w:cstheme="minorBidi"/>
              <w:noProof/>
              <w:sz w:val="24"/>
              <w:szCs w:val="24"/>
            </w:rPr>
          </w:pPr>
          <w:hyperlink w:anchor="_Toc41482188" w:history="1">
            <w:r w:rsidR="00AC1F5E" w:rsidRPr="00AC1F5E">
              <w:rPr>
                <w:rStyle w:val="Kpr"/>
                <w:noProof/>
                <w:sz w:val="24"/>
                <w:szCs w:val="24"/>
              </w:rPr>
              <w:t>02. ÖNCEKİ TEFTİŞ VE SONUCU:</w:t>
            </w:r>
            <w:r w:rsidR="00AC1F5E" w:rsidRPr="00AC1F5E">
              <w:rPr>
                <w:noProof/>
                <w:webHidden/>
                <w:sz w:val="24"/>
                <w:szCs w:val="24"/>
              </w:rPr>
              <w:tab/>
            </w:r>
            <w:r w:rsidR="00AC1F5E" w:rsidRPr="00AC1F5E">
              <w:rPr>
                <w:noProof/>
                <w:webHidden/>
                <w:sz w:val="24"/>
                <w:szCs w:val="24"/>
              </w:rPr>
              <w:fldChar w:fldCharType="begin"/>
            </w:r>
            <w:r w:rsidR="00AC1F5E" w:rsidRPr="00AC1F5E">
              <w:rPr>
                <w:noProof/>
                <w:webHidden/>
                <w:sz w:val="24"/>
                <w:szCs w:val="24"/>
              </w:rPr>
              <w:instrText xml:space="preserve"> PAGEREF _Toc41482188 \h </w:instrText>
            </w:r>
            <w:r w:rsidR="00AC1F5E" w:rsidRPr="00AC1F5E">
              <w:rPr>
                <w:noProof/>
                <w:webHidden/>
                <w:sz w:val="24"/>
                <w:szCs w:val="24"/>
              </w:rPr>
            </w:r>
            <w:r w:rsidR="00AC1F5E" w:rsidRPr="00AC1F5E">
              <w:rPr>
                <w:noProof/>
                <w:webHidden/>
                <w:sz w:val="24"/>
                <w:szCs w:val="24"/>
              </w:rPr>
              <w:fldChar w:fldCharType="separate"/>
            </w:r>
            <w:r w:rsidR="00AC1F5E" w:rsidRPr="00AC1F5E">
              <w:rPr>
                <w:noProof/>
                <w:webHidden/>
                <w:sz w:val="24"/>
                <w:szCs w:val="24"/>
              </w:rPr>
              <w:t>4</w:t>
            </w:r>
            <w:r w:rsidR="00AC1F5E" w:rsidRPr="00AC1F5E">
              <w:rPr>
                <w:noProof/>
                <w:webHidden/>
                <w:sz w:val="24"/>
                <w:szCs w:val="24"/>
              </w:rPr>
              <w:fldChar w:fldCharType="end"/>
            </w:r>
          </w:hyperlink>
        </w:p>
        <w:p w:rsidR="00AC1F5E" w:rsidRPr="00AC1F5E" w:rsidRDefault="00EF2857">
          <w:pPr>
            <w:pStyle w:val="T1"/>
            <w:rPr>
              <w:rFonts w:asciiTheme="minorHAnsi" w:eastAsiaTheme="minorEastAsia" w:hAnsiTheme="minorHAnsi" w:cstheme="minorBidi"/>
              <w:noProof/>
              <w:sz w:val="24"/>
              <w:szCs w:val="24"/>
            </w:rPr>
          </w:pPr>
          <w:hyperlink w:anchor="_Toc41482189" w:history="1">
            <w:r w:rsidR="00AC1F5E" w:rsidRPr="00AC1F5E">
              <w:rPr>
                <w:rStyle w:val="Kpr"/>
                <w:noProof/>
                <w:sz w:val="24"/>
                <w:szCs w:val="24"/>
              </w:rPr>
              <w:t>03. TEŞKİLATLANMA PERSONEL VE YERLEŞİM DURUMU :</w:t>
            </w:r>
            <w:r w:rsidR="00AC1F5E" w:rsidRPr="00AC1F5E">
              <w:rPr>
                <w:noProof/>
                <w:webHidden/>
                <w:sz w:val="24"/>
                <w:szCs w:val="24"/>
              </w:rPr>
              <w:tab/>
            </w:r>
            <w:r w:rsidR="00AC1F5E" w:rsidRPr="00AC1F5E">
              <w:rPr>
                <w:noProof/>
                <w:webHidden/>
                <w:sz w:val="24"/>
                <w:szCs w:val="24"/>
              </w:rPr>
              <w:fldChar w:fldCharType="begin"/>
            </w:r>
            <w:r w:rsidR="00AC1F5E" w:rsidRPr="00AC1F5E">
              <w:rPr>
                <w:noProof/>
                <w:webHidden/>
                <w:sz w:val="24"/>
                <w:szCs w:val="24"/>
              </w:rPr>
              <w:instrText xml:space="preserve"> PAGEREF _Toc41482189 \h </w:instrText>
            </w:r>
            <w:r w:rsidR="00AC1F5E" w:rsidRPr="00AC1F5E">
              <w:rPr>
                <w:noProof/>
                <w:webHidden/>
                <w:sz w:val="24"/>
                <w:szCs w:val="24"/>
              </w:rPr>
            </w:r>
            <w:r w:rsidR="00AC1F5E" w:rsidRPr="00AC1F5E">
              <w:rPr>
                <w:noProof/>
                <w:webHidden/>
                <w:sz w:val="24"/>
                <w:szCs w:val="24"/>
              </w:rPr>
              <w:fldChar w:fldCharType="separate"/>
            </w:r>
            <w:r w:rsidR="00AC1F5E" w:rsidRPr="00AC1F5E">
              <w:rPr>
                <w:noProof/>
                <w:webHidden/>
                <w:sz w:val="24"/>
                <w:szCs w:val="24"/>
              </w:rPr>
              <w:t>5</w:t>
            </w:r>
            <w:r w:rsidR="00AC1F5E" w:rsidRPr="00AC1F5E">
              <w:rPr>
                <w:noProof/>
                <w:webHidden/>
                <w:sz w:val="24"/>
                <w:szCs w:val="24"/>
              </w:rPr>
              <w:fldChar w:fldCharType="end"/>
            </w:r>
          </w:hyperlink>
        </w:p>
        <w:p w:rsidR="00AC1F5E" w:rsidRPr="00AC1F5E" w:rsidRDefault="00EF2857">
          <w:pPr>
            <w:pStyle w:val="T1"/>
            <w:rPr>
              <w:rFonts w:asciiTheme="minorHAnsi" w:eastAsiaTheme="minorEastAsia" w:hAnsiTheme="minorHAnsi" w:cstheme="minorBidi"/>
              <w:noProof/>
              <w:sz w:val="24"/>
              <w:szCs w:val="24"/>
            </w:rPr>
          </w:pPr>
          <w:hyperlink w:anchor="_Toc41482190" w:history="1">
            <w:r w:rsidR="00AC1F5E" w:rsidRPr="00AC1F5E">
              <w:rPr>
                <w:rStyle w:val="Kpr"/>
                <w:noProof/>
                <w:sz w:val="24"/>
                <w:szCs w:val="24"/>
              </w:rPr>
              <w:t>04. YAZIŞMA EVRAK ARŞİV VE BELGE YÖNETİM  İŞ VE İŞLEMLERİ</w:t>
            </w:r>
            <w:r w:rsidR="00AC1F5E" w:rsidRPr="00AC1F5E">
              <w:rPr>
                <w:noProof/>
                <w:webHidden/>
                <w:sz w:val="24"/>
                <w:szCs w:val="24"/>
              </w:rPr>
              <w:tab/>
            </w:r>
            <w:r w:rsidR="00AC1F5E" w:rsidRPr="00AC1F5E">
              <w:rPr>
                <w:noProof/>
                <w:webHidden/>
                <w:sz w:val="24"/>
                <w:szCs w:val="24"/>
              </w:rPr>
              <w:fldChar w:fldCharType="begin"/>
            </w:r>
            <w:r w:rsidR="00AC1F5E" w:rsidRPr="00AC1F5E">
              <w:rPr>
                <w:noProof/>
                <w:webHidden/>
                <w:sz w:val="24"/>
                <w:szCs w:val="24"/>
              </w:rPr>
              <w:instrText xml:space="preserve"> PAGEREF _Toc41482190 \h </w:instrText>
            </w:r>
            <w:r w:rsidR="00AC1F5E" w:rsidRPr="00AC1F5E">
              <w:rPr>
                <w:noProof/>
                <w:webHidden/>
                <w:sz w:val="24"/>
                <w:szCs w:val="24"/>
              </w:rPr>
            </w:r>
            <w:r w:rsidR="00AC1F5E" w:rsidRPr="00AC1F5E">
              <w:rPr>
                <w:noProof/>
                <w:webHidden/>
                <w:sz w:val="24"/>
                <w:szCs w:val="24"/>
              </w:rPr>
              <w:fldChar w:fldCharType="separate"/>
            </w:r>
            <w:r w:rsidR="00AC1F5E" w:rsidRPr="00AC1F5E">
              <w:rPr>
                <w:noProof/>
                <w:webHidden/>
                <w:sz w:val="24"/>
                <w:szCs w:val="24"/>
              </w:rPr>
              <w:t>7</w:t>
            </w:r>
            <w:r w:rsidR="00AC1F5E" w:rsidRPr="00AC1F5E">
              <w:rPr>
                <w:noProof/>
                <w:webHidden/>
                <w:sz w:val="24"/>
                <w:szCs w:val="24"/>
              </w:rPr>
              <w:fldChar w:fldCharType="end"/>
            </w:r>
          </w:hyperlink>
        </w:p>
        <w:p w:rsidR="00AC1F5E" w:rsidRPr="00AC1F5E" w:rsidRDefault="00EF2857">
          <w:pPr>
            <w:pStyle w:val="T1"/>
            <w:rPr>
              <w:rFonts w:asciiTheme="minorHAnsi" w:eastAsiaTheme="minorEastAsia" w:hAnsiTheme="minorHAnsi" w:cstheme="minorBidi"/>
              <w:noProof/>
              <w:sz w:val="24"/>
              <w:szCs w:val="24"/>
            </w:rPr>
          </w:pPr>
          <w:hyperlink w:anchor="_Toc41482191" w:history="1">
            <w:r w:rsidR="00AC1F5E" w:rsidRPr="00AC1F5E">
              <w:rPr>
                <w:rStyle w:val="Kpr"/>
                <w:noProof/>
                <w:sz w:val="24"/>
                <w:szCs w:val="24"/>
              </w:rPr>
              <w:t>05. HİZMETİÇİ EĞİTİM</w:t>
            </w:r>
            <w:r w:rsidR="00AC1F5E" w:rsidRPr="00AC1F5E">
              <w:rPr>
                <w:noProof/>
                <w:webHidden/>
                <w:sz w:val="24"/>
                <w:szCs w:val="24"/>
              </w:rPr>
              <w:tab/>
            </w:r>
            <w:r w:rsidR="00AC1F5E" w:rsidRPr="00AC1F5E">
              <w:rPr>
                <w:noProof/>
                <w:webHidden/>
                <w:sz w:val="24"/>
                <w:szCs w:val="24"/>
              </w:rPr>
              <w:fldChar w:fldCharType="begin"/>
            </w:r>
            <w:r w:rsidR="00AC1F5E" w:rsidRPr="00AC1F5E">
              <w:rPr>
                <w:noProof/>
                <w:webHidden/>
                <w:sz w:val="24"/>
                <w:szCs w:val="24"/>
              </w:rPr>
              <w:instrText xml:space="preserve"> PAGEREF _Toc41482191 \h </w:instrText>
            </w:r>
            <w:r w:rsidR="00AC1F5E" w:rsidRPr="00AC1F5E">
              <w:rPr>
                <w:noProof/>
                <w:webHidden/>
                <w:sz w:val="24"/>
                <w:szCs w:val="24"/>
              </w:rPr>
            </w:r>
            <w:r w:rsidR="00AC1F5E" w:rsidRPr="00AC1F5E">
              <w:rPr>
                <w:noProof/>
                <w:webHidden/>
                <w:sz w:val="24"/>
                <w:szCs w:val="24"/>
              </w:rPr>
              <w:fldChar w:fldCharType="separate"/>
            </w:r>
            <w:r w:rsidR="00AC1F5E" w:rsidRPr="00AC1F5E">
              <w:rPr>
                <w:noProof/>
                <w:webHidden/>
                <w:sz w:val="24"/>
                <w:szCs w:val="24"/>
              </w:rPr>
              <w:t>8</w:t>
            </w:r>
            <w:r w:rsidR="00AC1F5E" w:rsidRPr="00AC1F5E">
              <w:rPr>
                <w:noProof/>
                <w:webHidden/>
                <w:sz w:val="24"/>
                <w:szCs w:val="24"/>
              </w:rPr>
              <w:fldChar w:fldCharType="end"/>
            </w:r>
          </w:hyperlink>
        </w:p>
        <w:p w:rsidR="00AC1F5E" w:rsidRPr="00AC1F5E" w:rsidRDefault="00EF2857">
          <w:pPr>
            <w:pStyle w:val="T1"/>
            <w:rPr>
              <w:rFonts w:asciiTheme="minorHAnsi" w:eastAsiaTheme="minorEastAsia" w:hAnsiTheme="minorHAnsi" w:cstheme="minorBidi"/>
              <w:noProof/>
              <w:sz w:val="24"/>
              <w:szCs w:val="24"/>
            </w:rPr>
          </w:pPr>
          <w:hyperlink w:anchor="_Toc41482192" w:history="1">
            <w:r w:rsidR="00AC1F5E" w:rsidRPr="00AC1F5E">
              <w:rPr>
                <w:rStyle w:val="Kpr"/>
                <w:noProof/>
                <w:sz w:val="24"/>
                <w:szCs w:val="24"/>
              </w:rPr>
              <w:t>06. DENETİM</w:t>
            </w:r>
            <w:r w:rsidR="00AC1F5E" w:rsidRPr="00AC1F5E">
              <w:rPr>
                <w:noProof/>
                <w:webHidden/>
                <w:sz w:val="24"/>
                <w:szCs w:val="24"/>
              </w:rPr>
              <w:tab/>
            </w:r>
            <w:r w:rsidR="00AC1F5E" w:rsidRPr="00AC1F5E">
              <w:rPr>
                <w:noProof/>
                <w:webHidden/>
                <w:sz w:val="24"/>
                <w:szCs w:val="24"/>
              </w:rPr>
              <w:fldChar w:fldCharType="begin"/>
            </w:r>
            <w:r w:rsidR="00AC1F5E" w:rsidRPr="00AC1F5E">
              <w:rPr>
                <w:noProof/>
                <w:webHidden/>
                <w:sz w:val="24"/>
                <w:szCs w:val="24"/>
              </w:rPr>
              <w:instrText xml:space="preserve"> PAGEREF _Toc41482192 \h </w:instrText>
            </w:r>
            <w:r w:rsidR="00AC1F5E" w:rsidRPr="00AC1F5E">
              <w:rPr>
                <w:noProof/>
                <w:webHidden/>
                <w:sz w:val="24"/>
                <w:szCs w:val="24"/>
              </w:rPr>
            </w:r>
            <w:r w:rsidR="00AC1F5E" w:rsidRPr="00AC1F5E">
              <w:rPr>
                <w:noProof/>
                <w:webHidden/>
                <w:sz w:val="24"/>
                <w:szCs w:val="24"/>
              </w:rPr>
              <w:fldChar w:fldCharType="separate"/>
            </w:r>
            <w:r w:rsidR="00AC1F5E" w:rsidRPr="00AC1F5E">
              <w:rPr>
                <w:noProof/>
                <w:webHidden/>
                <w:sz w:val="24"/>
                <w:szCs w:val="24"/>
              </w:rPr>
              <w:t>8</w:t>
            </w:r>
            <w:r w:rsidR="00AC1F5E" w:rsidRPr="00AC1F5E">
              <w:rPr>
                <w:noProof/>
                <w:webHidden/>
                <w:sz w:val="24"/>
                <w:szCs w:val="24"/>
              </w:rPr>
              <w:fldChar w:fldCharType="end"/>
            </w:r>
          </w:hyperlink>
        </w:p>
        <w:p w:rsidR="00AC1F5E" w:rsidRPr="00AC1F5E" w:rsidRDefault="00EF2857">
          <w:pPr>
            <w:pStyle w:val="T1"/>
            <w:rPr>
              <w:rFonts w:asciiTheme="minorHAnsi" w:eastAsiaTheme="minorEastAsia" w:hAnsiTheme="minorHAnsi" w:cstheme="minorBidi"/>
              <w:noProof/>
              <w:sz w:val="24"/>
              <w:szCs w:val="24"/>
            </w:rPr>
          </w:pPr>
          <w:hyperlink w:anchor="_Toc41482193" w:history="1">
            <w:r w:rsidR="00AC1F5E" w:rsidRPr="00AC1F5E">
              <w:rPr>
                <w:rStyle w:val="Kpr"/>
                <w:noProof/>
                <w:sz w:val="24"/>
                <w:szCs w:val="24"/>
              </w:rPr>
              <w:t>07- İHBAR ŞİKAYET VE MENNUNİYET  BİLDİRİMİ</w:t>
            </w:r>
            <w:r w:rsidR="00AC1F5E" w:rsidRPr="00AC1F5E">
              <w:rPr>
                <w:noProof/>
                <w:webHidden/>
                <w:sz w:val="24"/>
                <w:szCs w:val="24"/>
              </w:rPr>
              <w:tab/>
            </w:r>
            <w:r w:rsidR="00AC1F5E" w:rsidRPr="00AC1F5E">
              <w:rPr>
                <w:noProof/>
                <w:webHidden/>
                <w:sz w:val="24"/>
                <w:szCs w:val="24"/>
              </w:rPr>
              <w:fldChar w:fldCharType="begin"/>
            </w:r>
            <w:r w:rsidR="00AC1F5E" w:rsidRPr="00AC1F5E">
              <w:rPr>
                <w:noProof/>
                <w:webHidden/>
                <w:sz w:val="24"/>
                <w:szCs w:val="24"/>
              </w:rPr>
              <w:instrText xml:space="preserve"> PAGEREF _Toc41482193 \h </w:instrText>
            </w:r>
            <w:r w:rsidR="00AC1F5E" w:rsidRPr="00AC1F5E">
              <w:rPr>
                <w:noProof/>
                <w:webHidden/>
                <w:sz w:val="24"/>
                <w:szCs w:val="24"/>
              </w:rPr>
            </w:r>
            <w:r w:rsidR="00AC1F5E" w:rsidRPr="00AC1F5E">
              <w:rPr>
                <w:noProof/>
                <w:webHidden/>
                <w:sz w:val="24"/>
                <w:szCs w:val="24"/>
              </w:rPr>
              <w:fldChar w:fldCharType="separate"/>
            </w:r>
            <w:r w:rsidR="00AC1F5E" w:rsidRPr="00AC1F5E">
              <w:rPr>
                <w:noProof/>
                <w:webHidden/>
                <w:sz w:val="24"/>
                <w:szCs w:val="24"/>
              </w:rPr>
              <w:t>9</w:t>
            </w:r>
            <w:r w:rsidR="00AC1F5E" w:rsidRPr="00AC1F5E">
              <w:rPr>
                <w:noProof/>
                <w:webHidden/>
                <w:sz w:val="24"/>
                <w:szCs w:val="24"/>
              </w:rPr>
              <w:fldChar w:fldCharType="end"/>
            </w:r>
          </w:hyperlink>
        </w:p>
        <w:p w:rsidR="00AC1F5E" w:rsidRPr="00AC1F5E" w:rsidRDefault="00EF2857">
          <w:pPr>
            <w:pStyle w:val="T1"/>
            <w:rPr>
              <w:rFonts w:asciiTheme="minorHAnsi" w:eastAsiaTheme="minorEastAsia" w:hAnsiTheme="minorHAnsi" w:cstheme="minorBidi"/>
              <w:noProof/>
              <w:sz w:val="24"/>
              <w:szCs w:val="24"/>
            </w:rPr>
          </w:pPr>
          <w:hyperlink w:anchor="_Toc41482194" w:history="1">
            <w:r w:rsidR="00AC1F5E" w:rsidRPr="00AC1F5E">
              <w:rPr>
                <w:rStyle w:val="Kpr"/>
                <w:noProof/>
                <w:sz w:val="24"/>
                <w:szCs w:val="24"/>
              </w:rPr>
              <w:t>08- İHBAR VE ŞİKÂYET DİLEKÇELERİ ÜZERİNE YAPILACAK İŞLEMLER</w:t>
            </w:r>
            <w:r w:rsidR="00AC1F5E" w:rsidRPr="00AC1F5E">
              <w:rPr>
                <w:noProof/>
                <w:webHidden/>
                <w:sz w:val="24"/>
                <w:szCs w:val="24"/>
              </w:rPr>
              <w:tab/>
            </w:r>
            <w:r w:rsidR="00AC1F5E" w:rsidRPr="00AC1F5E">
              <w:rPr>
                <w:noProof/>
                <w:webHidden/>
                <w:sz w:val="24"/>
                <w:szCs w:val="24"/>
              </w:rPr>
              <w:fldChar w:fldCharType="begin"/>
            </w:r>
            <w:r w:rsidR="00AC1F5E" w:rsidRPr="00AC1F5E">
              <w:rPr>
                <w:noProof/>
                <w:webHidden/>
                <w:sz w:val="24"/>
                <w:szCs w:val="24"/>
              </w:rPr>
              <w:instrText xml:space="preserve"> PAGEREF _Toc41482194 \h </w:instrText>
            </w:r>
            <w:r w:rsidR="00AC1F5E" w:rsidRPr="00AC1F5E">
              <w:rPr>
                <w:noProof/>
                <w:webHidden/>
                <w:sz w:val="24"/>
                <w:szCs w:val="24"/>
              </w:rPr>
            </w:r>
            <w:r w:rsidR="00AC1F5E" w:rsidRPr="00AC1F5E">
              <w:rPr>
                <w:noProof/>
                <w:webHidden/>
                <w:sz w:val="24"/>
                <w:szCs w:val="24"/>
              </w:rPr>
              <w:fldChar w:fldCharType="separate"/>
            </w:r>
            <w:r w:rsidR="00AC1F5E" w:rsidRPr="00AC1F5E">
              <w:rPr>
                <w:noProof/>
                <w:webHidden/>
                <w:sz w:val="24"/>
                <w:szCs w:val="24"/>
              </w:rPr>
              <w:t>13</w:t>
            </w:r>
            <w:r w:rsidR="00AC1F5E" w:rsidRPr="00AC1F5E">
              <w:rPr>
                <w:noProof/>
                <w:webHidden/>
                <w:sz w:val="24"/>
                <w:szCs w:val="24"/>
              </w:rPr>
              <w:fldChar w:fldCharType="end"/>
            </w:r>
          </w:hyperlink>
        </w:p>
        <w:p w:rsidR="00AC1F5E" w:rsidRPr="00AC1F5E" w:rsidRDefault="00EF2857">
          <w:pPr>
            <w:pStyle w:val="T1"/>
            <w:rPr>
              <w:rFonts w:asciiTheme="minorHAnsi" w:eastAsiaTheme="minorEastAsia" w:hAnsiTheme="minorHAnsi" w:cstheme="minorBidi"/>
              <w:noProof/>
              <w:sz w:val="24"/>
              <w:szCs w:val="24"/>
            </w:rPr>
          </w:pPr>
          <w:hyperlink w:anchor="_Toc41482195" w:history="1">
            <w:r w:rsidR="00AC1F5E" w:rsidRPr="00AC1F5E">
              <w:rPr>
                <w:rStyle w:val="Kpr"/>
                <w:noProof/>
                <w:sz w:val="24"/>
                <w:szCs w:val="24"/>
              </w:rPr>
              <w:t>09- MERKEZİ KAYIT SİSTEMİ İŞ VE İŞLEMLERİ</w:t>
            </w:r>
            <w:r w:rsidR="00AC1F5E" w:rsidRPr="00AC1F5E">
              <w:rPr>
                <w:noProof/>
                <w:webHidden/>
                <w:sz w:val="24"/>
                <w:szCs w:val="24"/>
              </w:rPr>
              <w:tab/>
            </w:r>
            <w:r w:rsidR="00AC1F5E" w:rsidRPr="00AC1F5E">
              <w:rPr>
                <w:noProof/>
                <w:webHidden/>
                <w:sz w:val="24"/>
                <w:szCs w:val="24"/>
              </w:rPr>
              <w:fldChar w:fldCharType="begin"/>
            </w:r>
            <w:r w:rsidR="00AC1F5E" w:rsidRPr="00AC1F5E">
              <w:rPr>
                <w:noProof/>
                <w:webHidden/>
                <w:sz w:val="24"/>
                <w:szCs w:val="24"/>
              </w:rPr>
              <w:instrText xml:space="preserve"> PAGEREF _Toc41482195 \h </w:instrText>
            </w:r>
            <w:r w:rsidR="00AC1F5E" w:rsidRPr="00AC1F5E">
              <w:rPr>
                <w:noProof/>
                <w:webHidden/>
                <w:sz w:val="24"/>
                <w:szCs w:val="24"/>
              </w:rPr>
            </w:r>
            <w:r w:rsidR="00AC1F5E" w:rsidRPr="00AC1F5E">
              <w:rPr>
                <w:noProof/>
                <w:webHidden/>
                <w:sz w:val="24"/>
                <w:szCs w:val="24"/>
              </w:rPr>
              <w:fldChar w:fldCharType="separate"/>
            </w:r>
            <w:r w:rsidR="00AC1F5E" w:rsidRPr="00AC1F5E">
              <w:rPr>
                <w:noProof/>
                <w:webHidden/>
                <w:sz w:val="24"/>
                <w:szCs w:val="24"/>
              </w:rPr>
              <w:t>16</w:t>
            </w:r>
            <w:r w:rsidR="00AC1F5E" w:rsidRPr="00AC1F5E">
              <w:rPr>
                <w:noProof/>
                <w:webHidden/>
                <w:sz w:val="24"/>
                <w:szCs w:val="24"/>
              </w:rPr>
              <w:fldChar w:fldCharType="end"/>
            </w:r>
          </w:hyperlink>
        </w:p>
        <w:p w:rsidR="00AC1F5E" w:rsidRPr="00AC1F5E" w:rsidRDefault="00EF2857">
          <w:pPr>
            <w:pStyle w:val="T1"/>
            <w:rPr>
              <w:rFonts w:asciiTheme="minorHAnsi" w:eastAsiaTheme="minorEastAsia" w:hAnsiTheme="minorHAnsi" w:cstheme="minorBidi"/>
              <w:noProof/>
              <w:sz w:val="24"/>
              <w:szCs w:val="24"/>
            </w:rPr>
          </w:pPr>
          <w:hyperlink w:anchor="_Toc41482196" w:history="1">
            <w:r w:rsidR="00AC1F5E" w:rsidRPr="00AC1F5E">
              <w:rPr>
                <w:rStyle w:val="Kpr"/>
                <w:noProof/>
                <w:sz w:val="24"/>
                <w:szCs w:val="24"/>
              </w:rPr>
              <w:t>10. İNCELEMEYE ALINAN VEYA TEVDİ EDİLEN KONULAR:</w:t>
            </w:r>
            <w:r w:rsidR="00AC1F5E" w:rsidRPr="00AC1F5E">
              <w:rPr>
                <w:noProof/>
                <w:webHidden/>
                <w:sz w:val="24"/>
                <w:szCs w:val="24"/>
              </w:rPr>
              <w:tab/>
            </w:r>
            <w:r w:rsidR="00AC1F5E" w:rsidRPr="00AC1F5E">
              <w:rPr>
                <w:noProof/>
                <w:webHidden/>
                <w:sz w:val="24"/>
                <w:szCs w:val="24"/>
              </w:rPr>
              <w:fldChar w:fldCharType="begin"/>
            </w:r>
            <w:r w:rsidR="00AC1F5E" w:rsidRPr="00AC1F5E">
              <w:rPr>
                <w:noProof/>
                <w:webHidden/>
                <w:sz w:val="24"/>
                <w:szCs w:val="24"/>
              </w:rPr>
              <w:instrText xml:space="preserve"> PAGEREF _Toc41482196 \h </w:instrText>
            </w:r>
            <w:r w:rsidR="00AC1F5E" w:rsidRPr="00AC1F5E">
              <w:rPr>
                <w:noProof/>
                <w:webHidden/>
                <w:sz w:val="24"/>
                <w:szCs w:val="24"/>
              </w:rPr>
            </w:r>
            <w:r w:rsidR="00AC1F5E" w:rsidRPr="00AC1F5E">
              <w:rPr>
                <w:noProof/>
                <w:webHidden/>
                <w:sz w:val="24"/>
                <w:szCs w:val="24"/>
              </w:rPr>
              <w:fldChar w:fldCharType="separate"/>
            </w:r>
            <w:r w:rsidR="00AC1F5E" w:rsidRPr="00AC1F5E">
              <w:rPr>
                <w:noProof/>
                <w:webHidden/>
                <w:sz w:val="24"/>
                <w:szCs w:val="24"/>
              </w:rPr>
              <w:t>20</w:t>
            </w:r>
            <w:r w:rsidR="00AC1F5E" w:rsidRPr="00AC1F5E">
              <w:rPr>
                <w:noProof/>
                <w:webHidden/>
                <w:sz w:val="24"/>
                <w:szCs w:val="24"/>
              </w:rPr>
              <w:fldChar w:fldCharType="end"/>
            </w:r>
          </w:hyperlink>
        </w:p>
        <w:p w:rsidR="00AC1F5E" w:rsidRPr="00AC1F5E" w:rsidRDefault="00EF2857">
          <w:pPr>
            <w:pStyle w:val="T1"/>
            <w:rPr>
              <w:rFonts w:asciiTheme="minorHAnsi" w:eastAsiaTheme="minorEastAsia" w:hAnsiTheme="minorHAnsi" w:cstheme="minorBidi"/>
              <w:noProof/>
              <w:sz w:val="24"/>
              <w:szCs w:val="24"/>
            </w:rPr>
          </w:pPr>
          <w:hyperlink w:anchor="_Toc41482197" w:history="1">
            <w:r w:rsidR="00AC1F5E" w:rsidRPr="00AC1F5E">
              <w:rPr>
                <w:rStyle w:val="Kpr"/>
                <w:noProof/>
                <w:sz w:val="24"/>
                <w:szCs w:val="24"/>
              </w:rPr>
              <w:t>11. GÖREV VE SONUÇ:</w:t>
            </w:r>
            <w:r w:rsidR="00AC1F5E" w:rsidRPr="00AC1F5E">
              <w:rPr>
                <w:noProof/>
                <w:webHidden/>
                <w:sz w:val="24"/>
                <w:szCs w:val="24"/>
              </w:rPr>
              <w:tab/>
            </w:r>
            <w:r w:rsidR="00AC1F5E" w:rsidRPr="00AC1F5E">
              <w:rPr>
                <w:noProof/>
                <w:webHidden/>
                <w:sz w:val="24"/>
                <w:szCs w:val="24"/>
              </w:rPr>
              <w:fldChar w:fldCharType="begin"/>
            </w:r>
            <w:r w:rsidR="00AC1F5E" w:rsidRPr="00AC1F5E">
              <w:rPr>
                <w:noProof/>
                <w:webHidden/>
                <w:sz w:val="24"/>
                <w:szCs w:val="24"/>
              </w:rPr>
              <w:instrText xml:space="preserve"> PAGEREF _Toc41482197 \h </w:instrText>
            </w:r>
            <w:r w:rsidR="00AC1F5E" w:rsidRPr="00AC1F5E">
              <w:rPr>
                <w:noProof/>
                <w:webHidden/>
                <w:sz w:val="24"/>
                <w:szCs w:val="24"/>
              </w:rPr>
            </w:r>
            <w:r w:rsidR="00AC1F5E" w:rsidRPr="00AC1F5E">
              <w:rPr>
                <w:noProof/>
                <w:webHidden/>
                <w:sz w:val="24"/>
                <w:szCs w:val="24"/>
              </w:rPr>
              <w:fldChar w:fldCharType="separate"/>
            </w:r>
            <w:r w:rsidR="00AC1F5E" w:rsidRPr="00AC1F5E">
              <w:rPr>
                <w:noProof/>
                <w:webHidden/>
                <w:sz w:val="24"/>
                <w:szCs w:val="24"/>
              </w:rPr>
              <w:t>20</w:t>
            </w:r>
            <w:r w:rsidR="00AC1F5E" w:rsidRPr="00AC1F5E">
              <w:rPr>
                <w:noProof/>
                <w:webHidden/>
                <w:sz w:val="24"/>
                <w:szCs w:val="24"/>
              </w:rPr>
              <w:fldChar w:fldCharType="end"/>
            </w:r>
          </w:hyperlink>
        </w:p>
        <w:p w:rsidR="00AC1F5E" w:rsidRPr="00AC1F5E" w:rsidRDefault="00EF2857">
          <w:pPr>
            <w:pStyle w:val="T1"/>
            <w:rPr>
              <w:rFonts w:asciiTheme="minorHAnsi" w:eastAsiaTheme="minorEastAsia" w:hAnsiTheme="minorHAnsi" w:cstheme="minorBidi"/>
              <w:noProof/>
              <w:sz w:val="24"/>
              <w:szCs w:val="24"/>
            </w:rPr>
          </w:pPr>
          <w:hyperlink w:anchor="_Toc41482198" w:history="1">
            <w:r w:rsidR="00AC1F5E" w:rsidRPr="00AC1F5E">
              <w:rPr>
                <w:rStyle w:val="Kpr"/>
                <w:noProof/>
                <w:sz w:val="24"/>
                <w:szCs w:val="24"/>
              </w:rPr>
              <w:t>ÖRNEK TABLOLAR</w:t>
            </w:r>
            <w:r w:rsidR="00AC1F5E" w:rsidRPr="00AC1F5E">
              <w:rPr>
                <w:noProof/>
                <w:webHidden/>
                <w:sz w:val="24"/>
                <w:szCs w:val="24"/>
              </w:rPr>
              <w:tab/>
            </w:r>
            <w:r w:rsidR="00AC1F5E" w:rsidRPr="00AC1F5E">
              <w:rPr>
                <w:noProof/>
                <w:webHidden/>
                <w:sz w:val="24"/>
                <w:szCs w:val="24"/>
              </w:rPr>
              <w:fldChar w:fldCharType="begin"/>
            </w:r>
            <w:r w:rsidR="00AC1F5E" w:rsidRPr="00AC1F5E">
              <w:rPr>
                <w:noProof/>
                <w:webHidden/>
                <w:sz w:val="24"/>
                <w:szCs w:val="24"/>
              </w:rPr>
              <w:instrText xml:space="preserve"> PAGEREF _Toc41482198 \h </w:instrText>
            </w:r>
            <w:r w:rsidR="00AC1F5E" w:rsidRPr="00AC1F5E">
              <w:rPr>
                <w:noProof/>
                <w:webHidden/>
                <w:sz w:val="24"/>
                <w:szCs w:val="24"/>
              </w:rPr>
            </w:r>
            <w:r w:rsidR="00AC1F5E" w:rsidRPr="00AC1F5E">
              <w:rPr>
                <w:noProof/>
                <w:webHidden/>
                <w:sz w:val="24"/>
                <w:szCs w:val="24"/>
              </w:rPr>
              <w:fldChar w:fldCharType="separate"/>
            </w:r>
            <w:r w:rsidR="00AC1F5E" w:rsidRPr="00AC1F5E">
              <w:rPr>
                <w:noProof/>
                <w:webHidden/>
                <w:sz w:val="24"/>
                <w:szCs w:val="24"/>
              </w:rPr>
              <w:t>20</w:t>
            </w:r>
            <w:r w:rsidR="00AC1F5E" w:rsidRPr="00AC1F5E">
              <w:rPr>
                <w:noProof/>
                <w:webHidden/>
                <w:sz w:val="24"/>
                <w:szCs w:val="24"/>
              </w:rPr>
              <w:fldChar w:fldCharType="end"/>
            </w:r>
          </w:hyperlink>
        </w:p>
        <w:p w:rsidR="00AC1F5E" w:rsidRPr="00AC1F5E" w:rsidRDefault="00EF2857">
          <w:pPr>
            <w:pStyle w:val="T1"/>
            <w:rPr>
              <w:rFonts w:asciiTheme="minorHAnsi" w:eastAsiaTheme="minorEastAsia" w:hAnsiTheme="minorHAnsi" w:cstheme="minorBidi"/>
              <w:noProof/>
              <w:sz w:val="24"/>
              <w:szCs w:val="24"/>
            </w:rPr>
          </w:pPr>
          <w:hyperlink w:anchor="_Toc41482199" w:history="1">
            <w:r w:rsidR="00AC1F5E" w:rsidRPr="00AC1F5E">
              <w:rPr>
                <w:rStyle w:val="Kpr"/>
                <w:noProof/>
                <w:sz w:val="24"/>
                <w:szCs w:val="24"/>
              </w:rPr>
              <w:t>İLGİLİ MEVZUAT HÜKÜMLERİ</w:t>
            </w:r>
            <w:r w:rsidR="00AC1F5E" w:rsidRPr="00AC1F5E">
              <w:rPr>
                <w:noProof/>
                <w:webHidden/>
                <w:sz w:val="24"/>
                <w:szCs w:val="24"/>
              </w:rPr>
              <w:tab/>
            </w:r>
            <w:r w:rsidR="00AC1F5E" w:rsidRPr="00AC1F5E">
              <w:rPr>
                <w:noProof/>
                <w:webHidden/>
                <w:sz w:val="24"/>
                <w:szCs w:val="24"/>
              </w:rPr>
              <w:fldChar w:fldCharType="begin"/>
            </w:r>
            <w:r w:rsidR="00AC1F5E" w:rsidRPr="00AC1F5E">
              <w:rPr>
                <w:noProof/>
                <w:webHidden/>
                <w:sz w:val="24"/>
                <w:szCs w:val="24"/>
              </w:rPr>
              <w:instrText xml:space="preserve"> PAGEREF _Toc41482199 \h </w:instrText>
            </w:r>
            <w:r w:rsidR="00AC1F5E" w:rsidRPr="00AC1F5E">
              <w:rPr>
                <w:noProof/>
                <w:webHidden/>
                <w:sz w:val="24"/>
                <w:szCs w:val="24"/>
              </w:rPr>
            </w:r>
            <w:r w:rsidR="00AC1F5E" w:rsidRPr="00AC1F5E">
              <w:rPr>
                <w:noProof/>
                <w:webHidden/>
                <w:sz w:val="24"/>
                <w:szCs w:val="24"/>
              </w:rPr>
              <w:fldChar w:fldCharType="separate"/>
            </w:r>
            <w:r w:rsidR="00AC1F5E" w:rsidRPr="00AC1F5E">
              <w:rPr>
                <w:noProof/>
                <w:webHidden/>
                <w:sz w:val="24"/>
                <w:szCs w:val="24"/>
              </w:rPr>
              <w:t>23</w:t>
            </w:r>
            <w:r w:rsidR="00AC1F5E" w:rsidRPr="00AC1F5E">
              <w:rPr>
                <w:noProof/>
                <w:webHidden/>
                <w:sz w:val="24"/>
                <w:szCs w:val="24"/>
              </w:rPr>
              <w:fldChar w:fldCharType="end"/>
            </w:r>
          </w:hyperlink>
        </w:p>
        <w:p w:rsidR="00FA021F" w:rsidRDefault="00FA021F">
          <w:r w:rsidRPr="00AC1F5E">
            <w:rPr>
              <w:b/>
              <w:bCs/>
              <w:sz w:val="24"/>
              <w:szCs w:val="24"/>
            </w:rPr>
            <w:fldChar w:fldCharType="end"/>
          </w:r>
        </w:p>
      </w:sdtContent>
    </w:sdt>
    <w:p w:rsidR="00631195" w:rsidRDefault="00631195" w:rsidP="00F1498A">
      <w:pPr>
        <w:jc w:val="center"/>
        <w:rPr>
          <w:b/>
          <w:sz w:val="24"/>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631195" w:rsidRDefault="00631195" w:rsidP="00EE2E33">
      <w:pPr>
        <w:rPr>
          <w:b/>
          <w:sz w:val="24"/>
        </w:rPr>
      </w:pPr>
    </w:p>
    <w:p w:rsidR="00C55B01" w:rsidRPr="00DA2B0C" w:rsidRDefault="00C55B01" w:rsidP="00DA2B0C">
      <w:pPr>
        <w:pStyle w:val="Balk1"/>
        <w:rPr>
          <w:sz w:val="24"/>
          <w:szCs w:val="24"/>
        </w:rPr>
      </w:pPr>
      <w:bookmarkStart w:id="4" w:name="_Toc40689915"/>
      <w:bookmarkStart w:id="5" w:name="_Toc41482186"/>
      <w:r w:rsidRPr="00DA2B0C">
        <w:rPr>
          <w:sz w:val="24"/>
          <w:szCs w:val="24"/>
        </w:rPr>
        <w:t>TEFTİŞ REHBERİNE İLİŞKİN AÇIKLAMA</w:t>
      </w:r>
      <w:bookmarkEnd w:id="0"/>
      <w:bookmarkEnd w:id="4"/>
      <w:bookmarkEnd w:id="5"/>
    </w:p>
    <w:p w:rsidR="00C55B01" w:rsidRPr="00096F68" w:rsidRDefault="00C55B01" w:rsidP="00F1498A">
      <w:pPr>
        <w:jc w:val="center"/>
        <w:rPr>
          <w:rFonts w:ascii="Arial" w:hAnsi="Arial"/>
          <w:sz w:val="22"/>
        </w:rPr>
      </w:pPr>
    </w:p>
    <w:p w:rsidR="00573225" w:rsidRDefault="00C55B01" w:rsidP="00F1498A">
      <w:pPr>
        <w:jc w:val="both"/>
        <w:rPr>
          <w:rFonts w:eastAsiaTheme="minorHAnsi"/>
          <w:iCs/>
          <w:sz w:val="24"/>
          <w:szCs w:val="24"/>
          <w:shd w:val="clear" w:color="auto" w:fill="FFFFFF"/>
          <w:lang w:eastAsia="en-US"/>
        </w:rPr>
      </w:pPr>
      <w:r w:rsidRPr="00096F68">
        <w:rPr>
          <w:rFonts w:ascii="Arial" w:hAnsi="Arial"/>
          <w:sz w:val="22"/>
        </w:rPr>
        <w:tab/>
      </w:r>
      <w:proofErr w:type="gramStart"/>
      <w:r w:rsidRPr="00096F68">
        <w:rPr>
          <w:b/>
          <w:sz w:val="24"/>
          <w:szCs w:val="24"/>
        </w:rPr>
        <w:t>1-</w:t>
      </w:r>
      <w:r w:rsidRPr="00096F68">
        <w:rPr>
          <w:sz w:val="24"/>
          <w:szCs w:val="24"/>
        </w:rPr>
        <w:t xml:space="preserve"> </w:t>
      </w:r>
      <w:r w:rsidR="00C74F8B" w:rsidRPr="00096F68">
        <w:rPr>
          <w:sz w:val="24"/>
          <w:szCs w:val="24"/>
        </w:rPr>
        <w:t xml:space="preserve"> </w:t>
      </w:r>
      <w:r w:rsidR="00C74F8B" w:rsidRPr="00096F68">
        <w:rPr>
          <w:rFonts w:eastAsiaTheme="minorEastAsia"/>
          <w:kern w:val="24"/>
          <w:sz w:val="24"/>
          <w:szCs w:val="24"/>
        </w:rPr>
        <w:t xml:space="preserve">03/05/2016 tarihinde TBMM de kabul edilerek, Sayın Cumhurbaşkanımızın onayının akabinde 20 Mayıs 2016 tarih ve 29717 sayılı Resmi Gazetede yayımlanarak yürürlüğe giren </w:t>
      </w:r>
      <w:r w:rsidR="00C74F8B" w:rsidRPr="00096F68">
        <w:rPr>
          <w:rFonts w:eastAsiaTheme="minorEastAsia"/>
          <w:bCs/>
          <w:kern w:val="24"/>
          <w:sz w:val="24"/>
          <w:szCs w:val="24"/>
        </w:rPr>
        <w:t>6713 sayılı</w:t>
      </w:r>
      <w:r w:rsidR="00C74F8B" w:rsidRPr="00096F68">
        <w:rPr>
          <w:rFonts w:eastAsiaTheme="minorEastAsia"/>
          <w:b/>
          <w:bCs/>
          <w:kern w:val="24"/>
          <w:sz w:val="24"/>
          <w:szCs w:val="24"/>
        </w:rPr>
        <w:t xml:space="preserve"> </w:t>
      </w:r>
      <w:r w:rsidR="00C74F8B" w:rsidRPr="00096F68">
        <w:rPr>
          <w:rFonts w:eastAsiaTheme="minorEastAsia"/>
          <w:bCs/>
          <w:kern w:val="24"/>
          <w:sz w:val="24"/>
          <w:szCs w:val="24"/>
        </w:rPr>
        <w:t>Kolluk Gözetim Komisyonu Kurulması Hakkında Kanun</w:t>
      </w:r>
      <w:r w:rsidR="00C74F8B" w:rsidRPr="00096F68">
        <w:rPr>
          <w:rFonts w:eastAsiaTheme="minorEastAsia"/>
          <w:kern w:val="24"/>
          <w:sz w:val="24"/>
          <w:szCs w:val="24"/>
        </w:rPr>
        <w:t xml:space="preserve"> ile yine bu kanuna dayalı olarak Sayın Cumhurbaşkanımızın imzası ile çıkartılan 07.08.2019 tarihli Resmi Gazetede yayımlanarak yürürlüğe giren 6713</w:t>
      </w:r>
      <w:r w:rsidR="00C74F8B" w:rsidRPr="00096F68">
        <w:rPr>
          <w:rFonts w:eastAsiaTheme="minorHAnsi"/>
          <w:iCs/>
          <w:sz w:val="24"/>
          <w:szCs w:val="24"/>
          <w:shd w:val="clear" w:color="auto" w:fill="FFFFFF"/>
          <w:lang w:eastAsia="en-US"/>
        </w:rPr>
        <w:t xml:space="preserve"> Sayılı Kolluk Gözetim Komisyonu Kurulması Hakkında Kanunun Uygulanmasına Dair Yönetmelik merkezi kayıt sisteminin Ocak 2020 yılının faaliyete geçmesi il ve ilçelerde tam olarak uygulanmaya başlamıştır. </w:t>
      </w:r>
      <w:proofErr w:type="gramEnd"/>
      <w:r w:rsidR="00C74F8B" w:rsidRPr="00096F68">
        <w:rPr>
          <w:rFonts w:eastAsiaTheme="minorHAnsi"/>
          <w:iCs/>
          <w:sz w:val="24"/>
          <w:szCs w:val="24"/>
          <w:shd w:val="clear" w:color="auto" w:fill="FFFFFF"/>
          <w:lang w:eastAsia="en-US"/>
        </w:rPr>
        <w:t xml:space="preserve">Kolluk Şikâyet Sistemi Ve Merkezi Kayıt Sisteminin İşleyişi Hakkında Yönerge ise 06.03.2020 tarihli Bakan Onayı ile yürürlüğe girmiştir. </w:t>
      </w:r>
    </w:p>
    <w:p w:rsidR="00573225" w:rsidRDefault="00573225" w:rsidP="00F1498A">
      <w:pPr>
        <w:ind w:firstLine="708"/>
        <w:jc w:val="both"/>
        <w:rPr>
          <w:rFonts w:eastAsiaTheme="minorHAnsi"/>
          <w:iCs/>
          <w:sz w:val="24"/>
          <w:szCs w:val="24"/>
          <w:shd w:val="clear" w:color="auto" w:fill="FFFFFF"/>
          <w:lang w:eastAsia="en-US"/>
        </w:rPr>
      </w:pPr>
      <w:r w:rsidRPr="00573225">
        <w:rPr>
          <w:sz w:val="24"/>
          <w:szCs w:val="24"/>
        </w:rPr>
        <w:t xml:space="preserve">6713 sayılı Kolluk Gözetim Komisyonu Kurulması Hakkında Kanun gereğince; kolluk personeli hakkındaki ihbar, şikâyet </w:t>
      </w:r>
      <w:proofErr w:type="gramStart"/>
      <w:r w:rsidRPr="00573225">
        <w:rPr>
          <w:sz w:val="24"/>
          <w:szCs w:val="24"/>
        </w:rPr>
        <w:t>yada</w:t>
      </w:r>
      <w:proofErr w:type="gramEnd"/>
      <w:r w:rsidRPr="00573225">
        <w:rPr>
          <w:sz w:val="24"/>
          <w:szCs w:val="24"/>
        </w:rPr>
        <w:t xml:space="preserve"> memnuniyet bildirimlerine ilişkin iş ve işlemler ile merkezi kayıt sistemine ilişkin iş ve işlemleri yürütmek üzere; valiliklerde il idare kurulu müdürlüklerinde, kaymakamlıklarda ilçe yazı işleri müdürlüklerinde, Emniyet Genel Müdürlüğü, Jandarma Genel Komutanlığı ve Sahil Güvenlik Komutanlığı ile Jandarma ve Sahil Güvenlik Akademisi Başkanlığı merkez teşkilatlarının personel işlerinden sorumlu birimlerinde, birer Kolluk Şikayet Bürosu oluşturulmuştur</w:t>
      </w:r>
      <w:r>
        <w:rPr>
          <w:rFonts w:eastAsiaTheme="minorHAnsi"/>
          <w:iCs/>
          <w:sz w:val="24"/>
          <w:szCs w:val="24"/>
          <w:shd w:val="clear" w:color="auto" w:fill="FFFFFF"/>
          <w:lang w:eastAsia="en-US"/>
        </w:rPr>
        <w:t>.</w:t>
      </w:r>
    </w:p>
    <w:p w:rsidR="00573225" w:rsidRDefault="00573225" w:rsidP="00F1498A">
      <w:pPr>
        <w:shd w:val="clear" w:color="auto" w:fill="FFFFFF"/>
        <w:ind w:firstLine="709"/>
        <w:jc w:val="both"/>
        <w:rPr>
          <w:sz w:val="24"/>
          <w:szCs w:val="24"/>
        </w:rPr>
      </w:pPr>
      <w:proofErr w:type="gramStart"/>
      <w:r>
        <w:rPr>
          <w:sz w:val="24"/>
          <w:szCs w:val="24"/>
        </w:rPr>
        <w:t xml:space="preserve">İşbu cümleden olarak, </w:t>
      </w:r>
      <w:r w:rsidRPr="00573225">
        <w:rPr>
          <w:sz w:val="24"/>
          <w:szCs w:val="24"/>
        </w:rPr>
        <w:t xml:space="preserve">Mülkiye Teftiş Kurulu Tüzüğünün 7/R maddesi ile 6713 sayılı Kolluk Gözetim Komisyonu Kurulması Hakkında Kanunun Uygulanmasına Dair Yönetmeliğin 86 </w:t>
      </w:r>
      <w:proofErr w:type="spellStart"/>
      <w:r w:rsidRPr="00573225">
        <w:rPr>
          <w:sz w:val="24"/>
          <w:szCs w:val="24"/>
        </w:rPr>
        <w:t>ıncı</w:t>
      </w:r>
      <w:proofErr w:type="spellEnd"/>
      <w:r w:rsidRPr="00573225">
        <w:rPr>
          <w:sz w:val="24"/>
          <w:szCs w:val="24"/>
        </w:rPr>
        <w:t xml:space="preserve"> maddesi uyarınca; yukarıda belirtilen Kolluk Şikâyet Bürolarının, genel iş ve işlemleri ile merkezi kayıt iş ve işlemlerinin teftiş/denetimleri bağlamında, mevzuat hükümleri doğrultusunda gerek Mülkiye Müfettişleri</w:t>
      </w:r>
      <w:r w:rsidR="004D57B6">
        <w:rPr>
          <w:sz w:val="24"/>
          <w:szCs w:val="24"/>
        </w:rPr>
        <w:t>ne</w:t>
      </w:r>
      <w:r w:rsidRPr="00573225">
        <w:rPr>
          <w:sz w:val="24"/>
          <w:szCs w:val="24"/>
        </w:rPr>
        <w:t>, gerek</w:t>
      </w:r>
      <w:r w:rsidR="004D57B6">
        <w:rPr>
          <w:sz w:val="24"/>
          <w:szCs w:val="24"/>
        </w:rPr>
        <w:t>se de</w:t>
      </w:r>
      <w:r w:rsidRPr="00573225">
        <w:rPr>
          <w:sz w:val="24"/>
          <w:szCs w:val="24"/>
        </w:rPr>
        <w:t xml:space="preserve"> teftiş edilen birimlerdeki görevlilere yardımcı olmak amacıyla Kolluk Gözetim </w:t>
      </w:r>
      <w:r w:rsidR="004D57B6">
        <w:rPr>
          <w:sz w:val="24"/>
          <w:szCs w:val="24"/>
        </w:rPr>
        <w:t xml:space="preserve">Kolluk Birimleri </w:t>
      </w:r>
      <w:r w:rsidRPr="00573225">
        <w:rPr>
          <w:sz w:val="24"/>
          <w:szCs w:val="24"/>
        </w:rPr>
        <w:t>Teftiş Rehberi hazırlanması</w:t>
      </w:r>
      <w:r w:rsidR="00A617F2">
        <w:rPr>
          <w:sz w:val="24"/>
          <w:szCs w:val="24"/>
        </w:rPr>
        <w:t xml:space="preserve"> ihtiyacını</w:t>
      </w:r>
      <w:r w:rsidR="004D57B6">
        <w:rPr>
          <w:sz w:val="24"/>
          <w:szCs w:val="24"/>
        </w:rPr>
        <w:t xml:space="preserve"> ortaya çıkmıştır.</w:t>
      </w:r>
      <w:proofErr w:type="gramEnd"/>
    </w:p>
    <w:p w:rsidR="004D57B6" w:rsidRPr="004D57B6" w:rsidRDefault="004D57B6" w:rsidP="004D57B6">
      <w:pPr>
        <w:shd w:val="clear" w:color="auto" w:fill="FFFFFF"/>
        <w:ind w:firstLine="709"/>
        <w:jc w:val="both"/>
        <w:rPr>
          <w:sz w:val="24"/>
          <w:szCs w:val="24"/>
        </w:rPr>
      </w:pPr>
      <w:r w:rsidRPr="00096F68">
        <w:rPr>
          <w:rFonts w:eastAsiaTheme="minorHAnsi"/>
          <w:iCs/>
          <w:sz w:val="24"/>
          <w:szCs w:val="24"/>
          <w:shd w:val="clear" w:color="auto" w:fill="FFFFFF"/>
          <w:lang w:eastAsia="en-US"/>
        </w:rPr>
        <w:t xml:space="preserve">Açıklanan </w:t>
      </w:r>
      <w:proofErr w:type="gramStart"/>
      <w:r w:rsidRPr="00096F68">
        <w:rPr>
          <w:rFonts w:eastAsiaTheme="minorHAnsi"/>
          <w:iCs/>
          <w:sz w:val="24"/>
          <w:szCs w:val="24"/>
          <w:shd w:val="clear" w:color="auto" w:fill="FFFFFF"/>
          <w:lang w:eastAsia="en-US"/>
        </w:rPr>
        <w:t xml:space="preserve">gerekçelerle  </w:t>
      </w:r>
      <w:r w:rsidRPr="00096F68">
        <w:rPr>
          <w:rFonts w:eastAsiaTheme="minorEastAsia"/>
          <w:bCs/>
          <w:kern w:val="24"/>
          <w:sz w:val="24"/>
          <w:szCs w:val="24"/>
        </w:rPr>
        <w:t>6713</w:t>
      </w:r>
      <w:proofErr w:type="gramEnd"/>
      <w:r w:rsidRPr="00096F68">
        <w:rPr>
          <w:rFonts w:eastAsiaTheme="minorEastAsia"/>
          <w:bCs/>
          <w:kern w:val="24"/>
          <w:sz w:val="24"/>
          <w:szCs w:val="24"/>
        </w:rPr>
        <w:t xml:space="preserve"> sayılı</w:t>
      </w:r>
      <w:r w:rsidRPr="00096F68">
        <w:rPr>
          <w:rFonts w:eastAsiaTheme="minorEastAsia"/>
          <w:b/>
          <w:bCs/>
          <w:kern w:val="24"/>
          <w:sz w:val="24"/>
          <w:szCs w:val="24"/>
        </w:rPr>
        <w:t xml:space="preserve"> </w:t>
      </w:r>
      <w:r w:rsidRPr="00096F68">
        <w:rPr>
          <w:rFonts w:eastAsiaTheme="minorEastAsia"/>
          <w:bCs/>
          <w:kern w:val="24"/>
          <w:sz w:val="24"/>
          <w:szCs w:val="24"/>
        </w:rPr>
        <w:t>Kolluk Gözetim Komisyonu Kurulması Hakkında Kanun</w:t>
      </w:r>
      <w:r w:rsidRPr="00096F68">
        <w:rPr>
          <w:rFonts w:eastAsiaTheme="minorHAnsi"/>
          <w:iCs/>
          <w:sz w:val="24"/>
          <w:szCs w:val="24"/>
          <w:shd w:val="clear" w:color="auto" w:fill="FFFFFF"/>
          <w:lang w:eastAsia="en-US"/>
        </w:rPr>
        <w:t xml:space="preserve"> </w:t>
      </w:r>
      <w:r w:rsidRPr="00096F68">
        <w:rPr>
          <w:rFonts w:eastAsiaTheme="minorEastAsia"/>
          <w:bCs/>
          <w:kern w:val="24"/>
          <w:sz w:val="24"/>
          <w:szCs w:val="24"/>
        </w:rPr>
        <w:t>ve ilgi</w:t>
      </w:r>
      <w:r>
        <w:rPr>
          <w:rFonts w:eastAsiaTheme="minorEastAsia"/>
          <w:bCs/>
          <w:kern w:val="24"/>
          <w:sz w:val="24"/>
          <w:szCs w:val="24"/>
        </w:rPr>
        <w:t xml:space="preserve">li mevzuat hükümlerinin  uygulanmasına yönelik taşrada görev yapan kolluk birimlerinin denetlenmesi amacıyla işbu </w:t>
      </w:r>
      <w:r>
        <w:rPr>
          <w:sz w:val="24"/>
          <w:szCs w:val="24"/>
        </w:rPr>
        <w:t>teftiş rehberleri</w:t>
      </w:r>
      <w:r w:rsidRPr="00096F68">
        <w:rPr>
          <w:sz w:val="24"/>
          <w:szCs w:val="24"/>
        </w:rPr>
        <w:t xml:space="preserve"> ilk defa hazırlanmıştır.</w:t>
      </w:r>
    </w:p>
    <w:p w:rsidR="00C55B01" w:rsidRPr="00096F68" w:rsidRDefault="00DC2942" w:rsidP="00F1498A">
      <w:pPr>
        <w:ind w:firstLine="708"/>
        <w:jc w:val="both"/>
        <w:rPr>
          <w:rFonts w:eastAsiaTheme="minorHAnsi"/>
          <w:iCs/>
          <w:sz w:val="24"/>
          <w:szCs w:val="24"/>
          <w:shd w:val="clear" w:color="auto" w:fill="FFFFFF"/>
          <w:lang w:eastAsia="en-US"/>
        </w:rPr>
      </w:pPr>
      <w:r w:rsidRPr="00096F68">
        <w:rPr>
          <w:b/>
          <w:sz w:val="24"/>
          <w:szCs w:val="24"/>
        </w:rPr>
        <w:t>2-</w:t>
      </w:r>
      <w:r w:rsidRPr="00096F68">
        <w:rPr>
          <w:sz w:val="24"/>
          <w:szCs w:val="24"/>
        </w:rPr>
        <w:t xml:space="preserve"> </w:t>
      </w:r>
      <w:r w:rsidR="00C55B01" w:rsidRPr="00096F68">
        <w:rPr>
          <w:sz w:val="24"/>
          <w:szCs w:val="24"/>
        </w:rPr>
        <w:t xml:space="preserve">Teftiş için uygun </w:t>
      </w:r>
      <w:r w:rsidR="00C74F8B" w:rsidRPr="00096F68">
        <w:rPr>
          <w:sz w:val="24"/>
          <w:szCs w:val="24"/>
        </w:rPr>
        <w:t>teftiş süresinin illerde görevli kolluk personeli</w:t>
      </w:r>
      <w:r w:rsidR="00C55B01" w:rsidRPr="00096F68">
        <w:rPr>
          <w:sz w:val="24"/>
          <w:szCs w:val="24"/>
        </w:rPr>
        <w:t xml:space="preserve"> </w:t>
      </w:r>
      <w:r w:rsidR="00C74F8B" w:rsidRPr="00096F68">
        <w:rPr>
          <w:sz w:val="24"/>
          <w:szCs w:val="24"/>
        </w:rPr>
        <w:t>sayısına</w:t>
      </w:r>
      <w:r w:rsidR="00C55B01" w:rsidRPr="00096F68">
        <w:rPr>
          <w:sz w:val="24"/>
          <w:szCs w:val="24"/>
        </w:rPr>
        <w:t xml:space="preserve"> gö</w:t>
      </w:r>
      <w:r w:rsidR="00401B91" w:rsidRPr="00096F68">
        <w:rPr>
          <w:sz w:val="24"/>
          <w:szCs w:val="24"/>
        </w:rPr>
        <w:t>re değişmekle birlikte</w:t>
      </w:r>
      <w:r w:rsidRPr="00096F68">
        <w:rPr>
          <w:sz w:val="24"/>
          <w:szCs w:val="24"/>
        </w:rPr>
        <w:t xml:space="preserve">, </w:t>
      </w:r>
      <w:r w:rsidR="00401B91" w:rsidRPr="00096F68">
        <w:rPr>
          <w:sz w:val="24"/>
          <w:szCs w:val="24"/>
        </w:rPr>
        <w:t xml:space="preserve">Valilik Kolluk </w:t>
      </w:r>
      <w:proofErr w:type="gramStart"/>
      <w:r w:rsidR="00401B91" w:rsidRPr="00096F68">
        <w:rPr>
          <w:sz w:val="24"/>
          <w:szCs w:val="24"/>
        </w:rPr>
        <w:t>Şikayet</w:t>
      </w:r>
      <w:proofErr w:type="gramEnd"/>
      <w:r w:rsidR="00401B91" w:rsidRPr="00096F68">
        <w:rPr>
          <w:sz w:val="24"/>
          <w:szCs w:val="24"/>
        </w:rPr>
        <w:t xml:space="preserve"> Bürolarının teftişi </w:t>
      </w:r>
      <w:r w:rsidRPr="00096F68">
        <w:rPr>
          <w:sz w:val="24"/>
          <w:szCs w:val="24"/>
        </w:rPr>
        <w:t xml:space="preserve">için </w:t>
      </w:r>
      <w:r w:rsidR="00401B91" w:rsidRPr="00096F68">
        <w:rPr>
          <w:sz w:val="24"/>
          <w:szCs w:val="24"/>
        </w:rPr>
        <w:t>(</w:t>
      </w:r>
      <w:r w:rsidRPr="00096F68">
        <w:rPr>
          <w:sz w:val="24"/>
          <w:szCs w:val="24"/>
        </w:rPr>
        <w:t>2-</w:t>
      </w:r>
      <w:r w:rsidR="00401B91" w:rsidRPr="00096F68">
        <w:rPr>
          <w:sz w:val="24"/>
          <w:szCs w:val="24"/>
        </w:rPr>
        <w:t>4), kaymakamlık</w:t>
      </w:r>
      <w:r w:rsidRPr="00096F68">
        <w:rPr>
          <w:sz w:val="24"/>
          <w:szCs w:val="24"/>
        </w:rPr>
        <w:t xml:space="preserve"> kolluk şikayet bürolarının teftişi için </w:t>
      </w:r>
      <w:r w:rsidR="00401B91" w:rsidRPr="00096F68">
        <w:rPr>
          <w:sz w:val="24"/>
          <w:szCs w:val="24"/>
        </w:rPr>
        <w:t>(</w:t>
      </w:r>
      <w:r w:rsidRPr="00096F68">
        <w:rPr>
          <w:sz w:val="24"/>
          <w:szCs w:val="24"/>
        </w:rPr>
        <w:t>1-</w:t>
      </w:r>
      <w:r w:rsidR="00401B91" w:rsidRPr="00096F68">
        <w:rPr>
          <w:sz w:val="24"/>
          <w:szCs w:val="24"/>
        </w:rPr>
        <w:t xml:space="preserve">2),  il </w:t>
      </w:r>
      <w:r w:rsidRPr="00096F68">
        <w:rPr>
          <w:sz w:val="24"/>
          <w:szCs w:val="24"/>
        </w:rPr>
        <w:t>Emniyet Müdürlüğü</w:t>
      </w:r>
      <w:r w:rsidR="00401B91" w:rsidRPr="00096F68">
        <w:rPr>
          <w:sz w:val="24"/>
          <w:szCs w:val="24"/>
        </w:rPr>
        <w:t xml:space="preserve">, il </w:t>
      </w:r>
      <w:r w:rsidRPr="00096F68">
        <w:rPr>
          <w:sz w:val="24"/>
          <w:szCs w:val="24"/>
        </w:rPr>
        <w:t xml:space="preserve">Jandarma Komutanlığı ve Sahil Güvenlik Komutanlığı Kolluk Şikayet Birimlerinin </w:t>
      </w:r>
      <w:r w:rsidR="00401B91" w:rsidRPr="00096F68">
        <w:rPr>
          <w:sz w:val="24"/>
          <w:szCs w:val="24"/>
        </w:rPr>
        <w:t xml:space="preserve">teftişi için </w:t>
      </w:r>
      <w:r w:rsidRPr="00096F68">
        <w:rPr>
          <w:sz w:val="24"/>
          <w:szCs w:val="24"/>
        </w:rPr>
        <w:t>(</w:t>
      </w:r>
      <w:r w:rsidR="00401B91" w:rsidRPr="00096F68">
        <w:rPr>
          <w:sz w:val="24"/>
          <w:szCs w:val="24"/>
        </w:rPr>
        <w:t>1</w:t>
      </w:r>
      <w:r w:rsidRPr="00096F68">
        <w:rPr>
          <w:sz w:val="24"/>
          <w:szCs w:val="24"/>
        </w:rPr>
        <w:t>-2) şer</w:t>
      </w:r>
      <w:r w:rsidR="00401B91" w:rsidRPr="00096F68">
        <w:rPr>
          <w:sz w:val="24"/>
          <w:szCs w:val="24"/>
        </w:rPr>
        <w:t xml:space="preserve"> gün</w:t>
      </w:r>
      <w:r w:rsidRPr="00096F68">
        <w:rPr>
          <w:sz w:val="24"/>
          <w:szCs w:val="24"/>
        </w:rPr>
        <w:t xml:space="preserve"> süre öngörülmenin uygun </w:t>
      </w:r>
      <w:r w:rsidR="00C55B01" w:rsidRPr="00096F68">
        <w:rPr>
          <w:sz w:val="24"/>
          <w:szCs w:val="24"/>
        </w:rPr>
        <w:t>olabileceği değerlendirilmiştir.</w:t>
      </w:r>
    </w:p>
    <w:p w:rsidR="00DF380D" w:rsidRPr="00096F68" w:rsidRDefault="00030781" w:rsidP="00F1498A">
      <w:pPr>
        <w:ind w:firstLine="709"/>
        <w:jc w:val="both"/>
        <w:rPr>
          <w:sz w:val="24"/>
          <w:szCs w:val="24"/>
        </w:rPr>
      </w:pPr>
      <w:r w:rsidRPr="00096F68">
        <w:rPr>
          <w:b/>
          <w:sz w:val="24"/>
          <w:szCs w:val="24"/>
        </w:rPr>
        <w:t>3</w:t>
      </w:r>
      <w:r w:rsidR="00344155" w:rsidRPr="00096F68">
        <w:rPr>
          <w:b/>
          <w:sz w:val="24"/>
          <w:szCs w:val="24"/>
        </w:rPr>
        <w:t>-</w:t>
      </w:r>
      <w:r w:rsidR="00344155" w:rsidRPr="00096F68">
        <w:rPr>
          <w:sz w:val="24"/>
          <w:szCs w:val="24"/>
        </w:rPr>
        <w:t xml:space="preserve"> </w:t>
      </w:r>
      <w:r w:rsidR="00C55B01" w:rsidRPr="00096F68">
        <w:rPr>
          <w:sz w:val="24"/>
          <w:szCs w:val="24"/>
        </w:rPr>
        <w:t xml:space="preserve">Rehber hazırlanırken </w:t>
      </w:r>
      <w:r w:rsidR="00EE32E4" w:rsidRPr="00096F68">
        <w:rPr>
          <w:sz w:val="24"/>
          <w:szCs w:val="24"/>
        </w:rPr>
        <w:t xml:space="preserve">mülkiye müfettişlerinin </w:t>
      </w:r>
      <w:r w:rsidR="00C55B01" w:rsidRPr="00096F68">
        <w:rPr>
          <w:sz w:val="24"/>
          <w:szCs w:val="24"/>
        </w:rPr>
        <w:t xml:space="preserve">ayrıca mevzuat araştırmasına gerek duymadan atıfta bulunacakları mevzuat hükümlerine kolayca ulaşabilmeleri hususu göz önünde bulundurulmuştur. Bundan dolayı çoğunlukla mevzuat maddesinin ilgili bölümü olduğu gibi tırnak içerisinde gösterilmiştir. </w:t>
      </w:r>
    </w:p>
    <w:p w:rsidR="00C55B01" w:rsidRPr="00096F68" w:rsidRDefault="00030781" w:rsidP="00F1498A">
      <w:pPr>
        <w:ind w:firstLine="709"/>
        <w:jc w:val="both"/>
        <w:rPr>
          <w:sz w:val="24"/>
          <w:szCs w:val="24"/>
        </w:rPr>
      </w:pPr>
      <w:r w:rsidRPr="00096F68">
        <w:rPr>
          <w:b/>
          <w:sz w:val="24"/>
          <w:szCs w:val="24"/>
        </w:rPr>
        <w:t>4</w:t>
      </w:r>
      <w:r w:rsidR="00C55B01" w:rsidRPr="00096F68">
        <w:rPr>
          <w:b/>
          <w:sz w:val="24"/>
          <w:szCs w:val="24"/>
        </w:rPr>
        <w:t>-</w:t>
      </w:r>
      <w:r w:rsidR="00C55B01" w:rsidRPr="00096F68">
        <w:rPr>
          <w:sz w:val="24"/>
          <w:szCs w:val="24"/>
        </w:rPr>
        <w:t xml:space="preserve"> Rehberin mümkün olduğu kadar kapsamlı hazırlanmasına çalışılmakla birlikte, rehberde adı geçen mevzuatın tüm maddelerine atıf yapılması mümkün olmamıştır. Daha etkili bir teftiş için gerektiğinde rehberde </w:t>
      </w:r>
      <w:proofErr w:type="gramStart"/>
      <w:r w:rsidR="00C55B01" w:rsidRPr="00096F68">
        <w:rPr>
          <w:sz w:val="24"/>
          <w:szCs w:val="24"/>
        </w:rPr>
        <w:t xml:space="preserve">değinilmeyen </w:t>
      </w:r>
      <w:r w:rsidR="000A63B6">
        <w:rPr>
          <w:sz w:val="24"/>
          <w:szCs w:val="24"/>
        </w:rPr>
        <w:t xml:space="preserve"> mevzuat</w:t>
      </w:r>
      <w:proofErr w:type="gramEnd"/>
      <w:r w:rsidR="000A63B6">
        <w:rPr>
          <w:sz w:val="24"/>
          <w:szCs w:val="24"/>
        </w:rPr>
        <w:t xml:space="preserve"> hükümlerine </w:t>
      </w:r>
      <w:r w:rsidR="00C55B01" w:rsidRPr="00096F68">
        <w:rPr>
          <w:sz w:val="24"/>
          <w:szCs w:val="24"/>
        </w:rPr>
        <w:t xml:space="preserve"> de bakılması yararlı olacaktır.</w:t>
      </w:r>
    </w:p>
    <w:p w:rsidR="00C55B01" w:rsidRPr="00096F68" w:rsidRDefault="00030781" w:rsidP="00F1498A">
      <w:pPr>
        <w:ind w:firstLine="709"/>
        <w:jc w:val="both"/>
        <w:rPr>
          <w:sz w:val="24"/>
          <w:szCs w:val="24"/>
        </w:rPr>
      </w:pPr>
      <w:r w:rsidRPr="00096F68">
        <w:rPr>
          <w:b/>
          <w:sz w:val="24"/>
          <w:szCs w:val="24"/>
        </w:rPr>
        <w:t>5</w:t>
      </w:r>
      <w:r w:rsidR="00C55B01" w:rsidRPr="00096F68">
        <w:rPr>
          <w:b/>
          <w:sz w:val="24"/>
          <w:szCs w:val="24"/>
        </w:rPr>
        <w:t>-</w:t>
      </w:r>
      <w:r w:rsidR="00C55B01" w:rsidRPr="00096F68">
        <w:rPr>
          <w:sz w:val="24"/>
          <w:szCs w:val="24"/>
        </w:rPr>
        <w:t xml:space="preserve"> Rehberde yer alan mevzuatın ilk zikredildiği yerde yayımlandığı Resmi Gazete’nin (R.G. olarak kısaltılmıştır) tarihi ve sayısı </w:t>
      </w:r>
      <w:r w:rsidR="00AE5395" w:rsidRPr="00096F68">
        <w:rPr>
          <w:sz w:val="24"/>
          <w:szCs w:val="24"/>
        </w:rPr>
        <w:t>belirtilmiş</w:t>
      </w:r>
      <w:r w:rsidR="00C55B01" w:rsidRPr="00096F68">
        <w:rPr>
          <w:sz w:val="24"/>
          <w:szCs w:val="24"/>
        </w:rPr>
        <w:t xml:space="preserve">, tekrar olmaması için daha sonra sadece mevzuatın adı verilmekle yetinilmiştir. </w:t>
      </w:r>
    </w:p>
    <w:p w:rsidR="003D267D" w:rsidRPr="00096F68" w:rsidRDefault="00030781" w:rsidP="003D267D">
      <w:pPr>
        <w:ind w:firstLine="709"/>
        <w:jc w:val="both"/>
        <w:rPr>
          <w:sz w:val="24"/>
          <w:szCs w:val="24"/>
        </w:rPr>
      </w:pPr>
      <w:r w:rsidRPr="00096F68">
        <w:rPr>
          <w:b/>
          <w:sz w:val="24"/>
          <w:szCs w:val="24"/>
        </w:rPr>
        <w:t>6</w:t>
      </w:r>
      <w:r w:rsidR="00AE5395" w:rsidRPr="00096F68">
        <w:rPr>
          <w:b/>
          <w:sz w:val="24"/>
          <w:szCs w:val="24"/>
        </w:rPr>
        <w:t>-</w:t>
      </w:r>
      <w:r w:rsidR="00AE5395" w:rsidRPr="00096F68">
        <w:rPr>
          <w:sz w:val="24"/>
          <w:szCs w:val="24"/>
        </w:rPr>
        <w:t> Rehber </w:t>
      </w:r>
      <w:r w:rsidR="00C55B01" w:rsidRPr="00096F68">
        <w:rPr>
          <w:sz w:val="24"/>
          <w:szCs w:val="24"/>
        </w:rPr>
        <w:t xml:space="preserve">hazırlanırken değinilen mevzuat düzenlemeleri büyük ölçüde </w:t>
      </w:r>
      <w:hyperlink r:id="rId9" w:history="1">
        <w:r w:rsidR="00C55B01" w:rsidRPr="00096F68">
          <w:rPr>
            <w:sz w:val="24"/>
            <w:szCs w:val="24"/>
          </w:rPr>
          <w:t>http://www.mevzuat.gov.tr/</w:t>
        </w:r>
      </w:hyperlink>
      <w:r w:rsidR="00DF380D" w:rsidRPr="00096F68">
        <w:rPr>
          <w:sz w:val="24"/>
          <w:szCs w:val="24"/>
        </w:rPr>
        <w:t xml:space="preserve"> adresinden ve Kolluk Gözetim Komisyonu</w:t>
      </w:r>
      <w:r w:rsidR="00C55B01" w:rsidRPr="00096F68">
        <w:rPr>
          <w:sz w:val="24"/>
          <w:szCs w:val="24"/>
        </w:rPr>
        <w:t xml:space="preserve"> Başkanlığının </w:t>
      </w:r>
      <w:r w:rsidR="00DF380D" w:rsidRPr="00096F68">
        <w:rPr>
          <w:sz w:val="24"/>
          <w:szCs w:val="24"/>
        </w:rPr>
        <w:t>internet adresinde (</w:t>
      </w:r>
      <w:hyperlink r:id="rId10" w:history="1">
        <w:r w:rsidR="00DF380D" w:rsidRPr="00096F68">
          <w:rPr>
            <w:rStyle w:val="Kpr"/>
            <w:color w:val="auto"/>
            <w:sz w:val="24"/>
            <w:szCs w:val="24"/>
          </w:rPr>
          <w:t>www.kollukgozetim.gov.tr</w:t>
        </w:r>
      </w:hyperlink>
      <w:r w:rsidR="00DF380D" w:rsidRPr="00096F68">
        <w:rPr>
          <w:sz w:val="24"/>
          <w:szCs w:val="24"/>
        </w:rPr>
        <w:t xml:space="preserve">) yer alan </w:t>
      </w:r>
      <w:r w:rsidR="00C55B01" w:rsidRPr="00096F68">
        <w:rPr>
          <w:sz w:val="24"/>
          <w:szCs w:val="24"/>
        </w:rPr>
        <w:t xml:space="preserve">güncel mevzuat </w:t>
      </w:r>
      <w:proofErr w:type="gramStart"/>
      <w:r w:rsidR="00C55B01" w:rsidRPr="00096F68">
        <w:rPr>
          <w:sz w:val="24"/>
          <w:szCs w:val="24"/>
        </w:rPr>
        <w:t>portföyünden</w:t>
      </w:r>
      <w:proofErr w:type="gramEnd"/>
      <w:r w:rsidR="00C55B01" w:rsidRPr="00096F68">
        <w:rPr>
          <w:sz w:val="24"/>
          <w:szCs w:val="24"/>
        </w:rPr>
        <w:t xml:space="preserve"> alınmış</w:t>
      </w:r>
      <w:r w:rsidR="00DF380D" w:rsidRPr="00096F68">
        <w:rPr>
          <w:sz w:val="24"/>
          <w:szCs w:val="24"/>
        </w:rPr>
        <w:t xml:space="preserve">tır. Ancak gözden kaçan ya da işbu rehber hazırlandıktan sonra </w:t>
      </w:r>
      <w:proofErr w:type="gramStart"/>
      <w:r w:rsidR="00DF380D" w:rsidRPr="00096F68">
        <w:rPr>
          <w:sz w:val="24"/>
          <w:szCs w:val="24"/>
        </w:rPr>
        <w:t>gerçekleşebilecek  mevzuat</w:t>
      </w:r>
      <w:proofErr w:type="gramEnd"/>
      <w:r w:rsidR="00DF380D" w:rsidRPr="00096F68">
        <w:rPr>
          <w:sz w:val="24"/>
          <w:szCs w:val="24"/>
        </w:rPr>
        <w:t xml:space="preserve"> değişiklikleri </w:t>
      </w:r>
      <w:r w:rsidR="00C55B01" w:rsidRPr="00096F68">
        <w:rPr>
          <w:sz w:val="24"/>
          <w:szCs w:val="24"/>
        </w:rPr>
        <w:t>olabileceği de dikkate alınarak, tereddüt edilen durumlarda anılan internet adresinde</w:t>
      </w:r>
      <w:r w:rsidR="00DF380D" w:rsidRPr="00096F68">
        <w:rPr>
          <w:sz w:val="24"/>
          <w:szCs w:val="24"/>
        </w:rPr>
        <w:t xml:space="preserve">n ve Kolluk Gözetim Komisyonu Başkanlığından  </w:t>
      </w:r>
      <w:r w:rsidR="00C55B01" w:rsidRPr="00096F68">
        <w:rPr>
          <w:sz w:val="24"/>
          <w:szCs w:val="24"/>
        </w:rPr>
        <w:t>teyit edilmelidir.</w:t>
      </w:r>
      <w:r w:rsidR="003D267D" w:rsidRPr="003D267D">
        <w:rPr>
          <w:sz w:val="24"/>
          <w:szCs w:val="24"/>
        </w:rPr>
        <w:t xml:space="preserve"> </w:t>
      </w:r>
      <w:r w:rsidR="003D267D">
        <w:rPr>
          <w:sz w:val="24"/>
          <w:szCs w:val="24"/>
        </w:rPr>
        <w:t>İşbu Teftiş Rehberi ekinde temel bazı mevzuat hükümleri ismen tadat edilmiştir.</w:t>
      </w:r>
    </w:p>
    <w:p w:rsidR="00C55B01" w:rsidRPr="00096F68" w:rsidRDefault="00C55B01" w:rsidP="00F1498A">
      <w:pPr>
        <w:ind w:firstLine="709"/>
        <w:jc w:val="both"/>
        <w:rPr>
          <w:sz w:val="24"/>
          <w:szCs w:val="24"/>
        </w:rPr>
      </w:pPr>
    </w:p>
    <w:p w:rsidR="00D821A3" w:rsidRPr="00096F68" w:rsidRDefault="00030781" w:rsidP="00F1498A">
      <w:pPr>
        <w:ind w:firstLine="709"/>
        <w:jc w:val="both"/>
        <w:rPr>
          <w:sz w:val="24"/>
          <w:szCs w:val="24"/>
        </w:rPr>
      </w:pPr>
      <w:r w:rsidRPr="00096F68">
        <w:rPr>
          <w:b/>
          <w:sz w:val="24"/>
          <w:szCs w:val="24"/>
        </w:rPr>
        <w:lastRenderedPageBreak/>
        <w:t>7</w:t>
      </w:r>
      <w:r w:rsidR="00D821A3" w:rsidRPr="00096F68">
        <w:rPr>
          <w:b/>
          <w:sz w:val="24"/>
          <w:szCs w:val="24"/>
        </w:rPr>
        <w:t>-</w:t>
      </w:r>
      <w:r w:rsidR="00D821A3" w:rsidRPr="00096F68">
        <w:rPr>
          <w:sz w:val="24"/>
          <w:szCs w:val="24"/>
        </w:rPr>
        <w:t xml:space="preserve"> </w:t>
      </w:r>
      <w:r w:rsidR="00D821A3" w:rsidRPr="00096F68">
        <w:rPr>
          <w:rFonts w:eastAsiaTheme="minorEastAsia"/>
          <w:bCs/>
          <w:kern w:val="24"/>
          <w:sz w:val="24"/>
          <w:szCs w:val="24"/>
        </w:rPr>
        <w:t>6713 sayılı</w:t>
      </w:r>
      <w:r w:rsidR="00D821A3" w:rsidRPr="00096F68">
        <w:rPr>
          <w:rFonts w:eastAsiaTheme="minorEastAsia"/>
          <w:b/>
          <w:bCs/>
          <w:kern w:val="24"/>
          <w:sz w:val="24"/>
          <w:szCs w:val="24"/>
        </w:rPr>
        <w:t xml:space="preserve"> </w:t>
      </w:r>
      <w:r w:rsidR="00D821A3" w:rsidRPr="00096F68">
        <w:rPr>
          <w:rFonts w:eastAsiaTheme="minorEastAsia"/>
          <w:bCs/>
          <w:kern w:val="24"/>
          <w:sz w:val="24"/>
          <w:szCs w:val="24"/>
        </w:rPr>
        <w:t xml:space="preserve">Kolluk Gözetim Komisyonu Kurulması Hakkında Kanun kapsamında yapılacak teftişlerde kullanılmak üzere düzenlenen </w:t>
      </w:r>
      <w:r w:rsidR="00D22147">
        <w:rPr>
          <w:rFonts w:eastAsiaTheme="minorEastAsia"/>
          <w:bCs/>
          <w:kern w:val="24"/>
          <w:sz w:val="24"/>
          <w:szCs w:val="24"/>
        </w:rPr>
        <w:t>bazı</w:t>
      </w:r>
      <w:r w:rsidR="00D821A3" w:rsidRPr="00096F68">
        <w:rPr>
          <w:rFonts w:eastAsiaTheme="minorEastAsia"/>
          <w:bCs/>
          <w:kern w:val="24"/>
          <w:sz w:val="24"/>
          <w:szCs w:val="24"/>
        </w:rPr>
        <w:t xml:space="preserve"> örnek tablolar rehbere eklenmiştir.</w:t>
      </w:r>
    </w:p>
    <w:p w:rsidR="00C55B01" w:rsidRPr="00096F68" w:rsidRDefault="00030781" w:rsidP="00F1498A">
      <w:pPr>
        <w:ind w:firstLine="709"/>
        <w:jc w:val="both"/>
        <w:rPr>
          <w:sz w:val="24"/>
          <w:szCs w:val="24"/>
        </w:rPr>
      </w:pPr>
      <w:r w:rsidRPr="00096F68">
        <w:rPr>
          <w:b/>
          <w:sz w:val="24"/>
          <w:szCs w:val="24"/>
        </w:rPr>
        <w:t>8</w:t>
      </w:r>
      <w:r w:rsidR="00C55B01" w:rsidRPr="00096F68">
        <w:rPr>
          <w:b/>
          <w:sz w:val="24"/>
          <w:szCs w:val="24"/>
        </w:rPr>
        <w:t>-</w:t>
      </w:r>
      <w:r w:rsidR="00C55B01" w:rsidRPr="00096F68">
        <w:rPr>
          <w:sz w:val="24"/>
          <w:szCs w:val="24"/>
        </w:rPr>
        <w:t xml:space="preserve"> Bir sonraki teftiş rehberinin daha eksiksiz ve hatasız olabilmesi açısından teftiş esnasında rastlanılan olumsuzlukların iletilmesi yararlı olacaktır.</w:t>
      </w:r>
    </w:p>
    <w:p w:rsidR="00AB4657" w:rsidRDefault="00AB4657" w:rsidP="00F1498A">
      <w:pPr>
        <w:ind w:firstLine="709"/>
        <w:jc w:val="both"/>
        <w:rPr>
          <w:sz w:val="24"/>
          <w:szCs w:val="24"/>
        </w:rPr>
      </w:pPr>
    </w:p>
    <w:p w:rsidR="00C55B01" w:rsidRPr="00096F68" w:rsidRDefault="00C55B01" w:rsidP="00F1498A">
      <w:pPr>
        <w:ind w:firstLine="709"/>
        <w:jc w:val="both"/>
        <w:rPr>
          <w:sz w:val="24"/>
          <w:szCs w:val="24"/>
        </w:rPr>
      </w:pPr>
      <w:r w:rsidRPr="00096F68">
        <w:rPr>
          <w:sz w:val="24"/>
          <w:szCs w:val="24"/>
        </w:rPr>
        <w:t xml:space="preserve">Hazırlanan teftiş rehberinin meslektaşlarımıza ve denetlenen birimlere yararlı olmasını dileriz. </w:t>
      </w:r>
    </w:p>
    <w:p w:rsidR="00C55B01" w:rsidRPr="00096F68" w:rsidRDefault="00C55B01" w:rsidP="00F1498A">
      <w:pPr>
        <w:ind w:firstLine="709"/>
        <w:jc w:val="both"/>
        <w:rPr>
          <w:sz w:val="24"/>
          <w:szCs w:val="24"/>
        </w:rPr>
      </w:pPr>
    </w:p>
    <w:p w:rsidR="00C55B01" w:rsidRDefault="00C55B01"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EE2E33" w:rsidRDefault="00EE2E33"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573225" w:rsidRDefault="00573225" w:rsidP="00AB5ABA">
      <w:pPr>
        <w:jc w:val="both"/>
        <w:rPr>
          <w:sz w:val="24"/>
          <w:szCs w:val="24"/>
        </w:rPr>
      </w:pPr>
    </w:p>
    <w:p w:rsidR="00573225" w:rsidRPr="00981832" w:rsidRDefault="00573225" w:rsidP="00F1498A">
      <w:pPr>
        <w:ind w:firstLine="709"/>
        <w:jc w:val="both"/>
        <w:rPr>
          <w:sz w:val="24"/>
          <w:szCs w:val="24"/>
        </w:rPr>
      </w:pPr>
    </w:p>
    <w:p w:rsidR="00D0398C" w:rsidRPr="00981832" w:rsidRDefault="00482CB1" w:rsidP="00DA2B0C">
      <w:pPr>
        <w:pStyle w:val="Balk1"/>
        <w:ind w:firstLine="709"/>
        <w:jc w:val="left"/>
        <w:rPr>
          <w:sz w:val="24"/>
          <w:szCs w:val="24"/>
        </w:rPr>
      </w:pPr>
      <w:bookmarkStart w:id="6" w:name="_Toc535484025"/>
      <w:bookmarkStart w:id="7" w:name="_Toc4746673"/>
      <w:bookmarkStart w:id="8" w:name="_Toc40689916"/>
      <w:bookmarkStart w:id="9" w:name="_Toc41482187"/>
      <w:r w:rsidRPr="00981832">
        <w:rPr>
          <w:sz w:val="24"/>
          <w:szCs w:val="24"/>
        </w:rPr>
        <w:lastRenderedPageBreak/>
        <w:t>0</w:t>
      </w:r>
      <w:r w:rsidR="00FD308F" w:rsidRPr="00981832">
        <w:rPr>
          <w:sz w:val="24"/>
          <w:szCs w:val="24"/>
        </w:rPr>
        <w:t>1. BAŞLANGIÇ</w:t>
      </w:r>
      <w:bookmarkEnd w:id="6"/>
      <w:r w:rsidR="005C0886" w:rsidRPr="00981832">
        <w:rPr>
          <w:sz w:val="24"/>
          <w:szCs w:val="24"/>
        </w:rPr>
        <w:t>:</w:t>
      </w:r>
      <w:bookmarkEnd w:id="7"/>
      <w:bookmarkEnd w:id="8"/>
      <w:bookmarkEnd w:id="9"/>
    </w:p>
    <w:p w:rsidR="003C0051" w:rsidRPr="00981832" w:rsidRDefault="003C0051" w:rsidP="00F1498A">
      <w:pPr>
        <w:ind w:firstLine="709"/>
        <w:rPr>
          <w:b/>
          <w:bCs/>
          <w:sz w:val="24"/>
          <w:szCs w:val="24"/>
          <w:lang w:eastAsia="en-US"/>
        </w:rPr>
      </w:pPr>
    </w:p>
    <w:p w:rsidR="004D57B6" w:rsidRPr="00981832" w:rsidRDefault="00EE2E33" w:rsidP="004D57B6">
      <w:pPr>
        <w:ind w:firstLine="709"/>
        <w:jc w:val="both"/>
        <w:rPr>
          <w:b/>
          <w:sz w:val="24"/>
          <w:szCs w:val="24"/>
        </w:rPr>
      </w:pPr>
      <w:r>
        <w:rPr>
          <w:b/>
          <w:sz w:val="24"/>
          <w:szCs w:val="24"/>
        </w:rPr>
        <w:t>01.01-</w:t>
      </w:r>
      <w:r w:rsidR="004D57B6" w:rsidRPr="00981832">
        <w:rPr>
          <w:b/>
          <w:sz w:val="24"/>
          <w:szCs w:val="24"/>
        </w:rPr>
        <w:t xml:space="preserve"> </w:t>
      </w:r>
      <w:r w:rsidR="004D57B6" w:rsidRPr="00981832">
        <w:rPr>
          <w:rFonts w:eastAsiaTheme="minorHAnsi"/>
          <w:sz w:val="24"/>
          <w:szCs w:val="24"/>
        </w:rPr>
        <w:t>Teftiş Raporunun; teftiş edilen birime göre, (</w:t>
      </w:r>
      <w:proofErr w:type="gramStart"/>
      <w:r w:rsidR="004D57B6" w:rsidRPr="00981832">
        <w:rPr>
          <w:rFonts w:eastAsiaTheme="minorHAnsi"/>
          <w:sz w:val="24"/>
          <w:szCs w:val="24"/>
        </w:rPr>
        <w:t>….</w:t>
      </w:r>
      <w:proofErr w:type="gramEnd"/>
      <w:r w:rsidR="004D57B6" w:rsidRPr="00981832">
        <w:rPr>
          <w:rFonts w:eastAsiaTheme="minorHAnsi"/>
          <w:sz w:val="24"/>
          <w:szCs w:val="24"/>
        </w:rPr>
        <w:t>) İl/İlçe Emniyet Müdürlüğü</w:t>
      </w:r>
      <w:r w:rsidR="00360D93" w:rsidRPr="00981832">
        <w:rPr>
          <w:rFonts w:eastAsiaTheme="minorHAnsi"/>
          <w:sz w:val="24"/>
          <w:szCs w:val="24"/>
        </w:rPr>
        <w:t>/Amirliği</w:t>
      </w:r>
      <w:r w:rsidR="004D57B6" w:rsidRPr="00981832">
        <w:rPr>
          <w:rFonts w:eastAsiaTheme="minorHAnsi"/>
          <w:sz w:val="24"/>
          <w:szCs w:val="24"/>
        </w:rPr>
        <w:t>, (…) İl/</w:t>
      </w:r>
      <w:proofErr w:type="gramStart"/>
      <w:r w:rsidR="004D57B6" w:rsidRPr="00981832">
        <w:rPr>
          <w:rFonts w:eastAsiaTheme="minorHAnsi"/>
          <w:sz w:val="24"/>
          <w:szCs w:val="24"/>
        </w:rPr>
        <w:t>İlçe  Jandarma</w:t>
      </w:r>
      <w:proofErr w:type="gramEnd"/>
      <w:r w:rsidR="004D57B6" w:rsidRPr="00981832">
        <w:rPr>
          <w:rFonts w:eastAsiaTheme="minorHAnsi"/>
          <w:sz w:val="24"/>
          <w:szCs w:val="24"/>
        </w:rPr>
        <w:t xml:space="preserve"> Komutanlığı,</w:t>
      </w:r>
      <w:r w:rsidR="00AB5ABA" w:rsidRPr="00981832">
        <w:rPr>
          <w:rFonts w:eastAsiaTheme="minorHAnsi"/>
          <w:sz w:val="24"/>
          <w:szCs w:val="24"/>
        </w:rPr>
        <w:t xml:space="preserve"> (…)</w:t>
      </w:r>
      <w:r w:rsidR="004D57B6" w:rsidRPr="00981832">
        <w:rPr>
          <w:rFonts w:eastAsiaTheme="minorHAnsi"/>
          <w:sz w:val="24"/>
          <w:szCs w:val="24"/>
        </w:rPr>
        <w:t>Sahil Güvenlik Grup/Bölge Komutanlığı  iş ve işlemlerinin tarafımdan/tarafımızdan teftişi sırasında görülebilen hata ve noksanlıklar ile eleştiri ve öneriyi gerektiren hususlar aşağıdaki maddelerde açıklanmıştır, şeklinde bir giriş cümlesi ile başlamasına dikkat edilmelidir.</w:t>
      </w:r>
    </w:p>
    <w:p w:rsidR="00A067D8" w:rsidRPr="00981832" w:rsidRDefault="00A067D8" w:rsidP="00F1498A">
      <w:pPr>
        <w:jc w:val="both"/>
        <w:rPr>
          <w:sz w:val="24"/>
          <w:szCs w:val="24"/>
        </w:rPr>
      </w:pPr>
    </w:p>
    <w:p w:rsidR="00AA5DE8" w:rsidRPr="00981832" w:rsidRDefault="000D148A" w:rsidP="00DA2B0C">
      <w:pPr>
        <w:pStyle w:val="Balk1"/>
        <w:ind w:firstLine="709"/>
        <w:jc w:val="left"/>
        <w:rPr>
          <w:sz w:val="24"/>
          <w:szCs w:val="24"/>
        </w:rPr>
      </w:pPr>
      <w:bookmarkStart w:id="10" w:name="_ÖNCEKİ_TEFTİŞ_VE"/>
      <w:bookmarkStart w:id="11" w:name="Md1"/>
      <w:bookmarkStart w:id="12" w:name="_Toc284313111"/>
      <w:bookmarkStart w:id="13" w:name="_Toc535484026"/>
      <w:bookmarkStart w:id="14" w:name="_Toc4746674"/>
      <w:bookmarkStart w:id="15" w:name="_Toc40689917"/>
      <w:bookmarkStart w:id="16" w:name="_Toc41482188"/>
      <w:bookmarkEnd w:id="10"/>
      <w:bookmarkEnd w:id="11"/>
      <w:r w:rsidRPr="00981832">
        <w:rPr>
          <w:sz w:val="24"/>
          <w:szCs w:val="24"/>
        </w:rPr>
        <w:t>0</w:t>
      </w:r>
      <w:r w:rsidR="00FD308F" w:rsidRPr="00981832">
        <w:rPr>
          <w:sz w:val="24"/>
          <w:szCs w:val="24"/>
        </w:rPr>
        <w:t>2</w:t>
      </w:r>
      <w:r w:rsidRPr="00981832">
        <w:rPr>
          <w:sz w:val="24"/>
          <w:szCs w:val="24"/>
        </w:rPr>
        <w:t>. ÖNCEKİ TEFTİŞ VE SONU</w:t>
      </w:r>
      <w:r w:rsidR="00645917" w:rsidRPr="00981832">
        <w:rPr>
          <w:sz w:val="24"/>
          <w:szCs w:val="24"/>
        </w:rPr>
        <w:t>CU</w:t>
      </w:r>
      <w:bookmarkEnd w:id="12"/>
      <w:bookmarkEnd w:id="13"/>
      <w:r w:rsidR="005C0886" w:rsidRPr="00981832">
        <w:rPr>
          <w:sz w:val="24"/>
          <w:szCs w:val="24"/>
        </w:rPr>
        <w:t>:</w:t>
      </w:r>
      <w:bookmarkEnd w:id="14"/>
      <w:bookmarkEnd w:id="15"/>
      <w:bookmarkEnd w:id="16"/>
    </w:p>
    <w:p w:rsidR="003C0051" w:rsidRPr="00981832" w:rsidRDefault="003C0051" w:rsidP="00F1498A"/>
    <w:p w:rsidR="001F1074" w:rsidRPr="00981832" w:rsidRDefault="00F92DC2" w:rsidP="00F1498A">
      <w:pPr>
        <w:ind w:firstLine="709"/>
        <w:jc w:val="both"/>
        <w:rPr>
          <w:sz w:val="24"/>
          <w:szCs w:val="24"/>
        </w:rPr>
      </w:pPr>
      <w:bookmarkStart w:id="17" w:name="_YERLEŞİM_DURUMU:"/>
      <w:bookmarkEnd w:id="17"/>
      <w:r w:rsidRPr="00981832">
        <w:rPr>
          <w:b/>
          <w:sz w:val="24"/>
          <w:szCs w:val="24"/>
        </w:rPr>
        <w:t>02.01</w:t>
      </w:r>
      <w:r w:rsidR="00F725A0" w:rsidRPr="00981832">
        <w:rPr>
          <w:b/>
          <w:sz w:val="24"/>
          <w:szCs w:val="24"/>
        </w:rPr>
        <w:t>-</w:t>
      </w:r>
      <w:r w:rsidR="00344155" w:rsidRPr="00981832">
        <w:rPr>
          <w:b/>
          <w:sz w:val="24"/>
          <w:szCs w:val="24"/>
        </w:rPr>
        <w:t xml:space="preserve"> </w:t>
      </w:r>
      <w:r w:rsidR="004211A4" w:rsidRPr="00981832">
        <w:rPr>
          <w:sz w:val="24"/>
          <w:szCs w:val="24"/>
        </w:rPr>
        <w:t xml:space="preserve">Önceki </w:t>
      </w:r>
      <w:r w:rsidRPr="00981832">
        <w:rPr>
          <w:sz w:val="24"/>
          <w:szCs w:val="24"/>
        </w:rPr>
        <w:t>teftişinin hangi tarihlerde ve hangi mülkiye müfettişi veya mülkiye müfettişler</w:t>
      </w:r>
      <w:r w:rsidR="00CA6F8B" w:rsidRPr="00981832">
        <w:rPr>
          <w:sz w:val="24"/>
          <w:szCs w:val="24"/>
        </w:rPr>
        <w:t>i tarafından yapıldığı hususu ile</w:t>
      </w:r>
      <w:r w:rsidRPr="00981832">
        <w:rPr>
          <w:sz w:val="24"/>
          <w:szCs w:val="24"/>
        </w:rPr>
        <w:t xml:space="preserve"> ayrıca tanzim edilen teftiş raporunun tarih ve sayısı</w:t>
      </w:r>
      <w:r w:rsidR="00CA6F8B" w:rsidRPr="00981832">
        <w:rPr>
          <w:sz w:val="24"/>
          <w:szCs w:val="24"/>
        </w:rPr>
        <w:t>,</w:t>
      </w:r>
    </w:p>
    <w:p w:rsidR="00F616EA" w:rsidRPr="00981832" w:rsidRDefault="00F616EA" w:rsidP="00F1498A">
      <w:pPr>
        <w:ind w:firstLine="709"/>
        <w:jc w:val="both"/>
        <w:rPr>
          <w:b/>
          <w:sz w:val="24"/>
          <w:szCs w:val="24"/>
        </w:rPr>
      </w:pPr>
    </w:p>
    <w:p w:rsidR="009E7644" w:rsidRPr="00981832" w:rsidRDefault="00F92DC2" w:rsidP="00F1498A">
      <w:pPr>
        <w:ind w:firstLine="709"/>
        <w:jc w:val="both"/>
        <w:rPr>
          <w:rFonts w:eastAsia="SimSun"/>
          <w:sz w:val="24"/>
          <w:szCs w:val="24"/>
        </w:rPr>
      </w:pPr>
      <w:r w:rsidRPr="00981832">
        <w:rPr>
          <w:b/>
          <w:sz w:val="24"/>
          <w:szCs w:val="24"/>
        </w:rPr>
        <w:t>02.02</w:t>
      </w:r>
      <w:r w:rsidR="00F725A0" w:rsidRPr="00981832">
        <w:rPr>
          <w:b/>
          <w:sz w:val="24"/>
          <w:szCs w:val="24"/>
        </w:rPr>
        <w:t>-</w:t>
      </w:r>
      <w:r w:rsidRPr="00981832">
        <w:rPr>
          <w:sz w:val="24"/>
          <w:szCs w:val="24"/>
        </w:rPr>
        <w:t xml:space="preserve"> 01.08.1985 tarih ve 85/9750 karar sayılı İçişleri Bakanlığı Mülkiye Teftiş Kurulu Tüzüğü’nün “</w:t>
      </w:r>
      <w:r w:rsidRPr="00981832">
        <w:rPr>
          <w:rFonts w:eastAsia="SimSun"/>
          <w:b/>
          <w:sz w:val="24"/>
          <w:szCs w:val="24"/>
        </w:rPr>
        <w:t xml:space="preserve">Layiha </w:t>
      </w:r>
      <w:r w:rsidR="00610FA7" w:rsidRPr="00981832">
        <w:rPr>
          <w:rFonts w:eastAsia="SimSun"/>
          <w:b/>
          <w:sz w:val="24"/>
          <w:szCs w:val="24"/>
        </w:rPr>
        <w:t>ve Raporların Dağıtımı ve Saklanması</w:t>
      </w:r>
      <w:r w:rsidRPr="00981832">
        <w:rPr>
          <w:rFonts w:eastAsia="SimSun"/>
          <w:sz w:val="24"/>
          <w:szCs w:val="24"/>
        </w:rPr>
        <w:t xml:space="preserve">” başlıklı 50 </w:t>
      </w:r>
      <w:proofErr w:type="spellStart"/>
      <w:r w:rsidRPr="00981832">
        <w:rPr>
          <w:rFonts w:eastAsia="SimSun"/>
          <w:sz w:val="24"/>
          <w:szCs w:val="24"/>
        </w:rPr>
        <w:t>nci</w:t>
      </w:r>
      <w:proofErr w:type="spellEnd"/>
      <w:r w:rsidRPr="00981832">
        <w:rPr>
          <w:rFonts w:eastAsia="SimSun"/>
          <w:sz w:val="24"/>
          <w:szCs w:val="24"/>
        </w:rPr>
        <w:t xml:space="preserve"> maddesinde yer alan; </w:t>
      </w:r>
      <w:r w:rsidRPr="00981832">
        <w:rPr>
          <w:rFonts w:eastAsia="SimSun"/>
          <w:i/>
          <w:sz w:val="24"/>
          <w:szCs w:val="24"/>
        </w:rPr>
        <w:t>“Teftiş layihaları doğrudan teftiş edilen memura, teftiş raporları, illerde valiler, ilçelerde kaymakamlar aracılığıyla ilgili birim veya kuruluşa verilir. Layiha ve raporlar, ayrıca Bakanlığa da gönderilir. Layiha ve raporlar, teftiş olunan yerlerde, Bakanlıktan ve diğer mercilerden bunlarla ilgili olarak verilen emir ve yazılarla birlikte, özel bir dosyada saklanır. Bunların saklanmasından ve devir ve tesliminden ilgili birim ve kuruluşun amir ve memurları sorumludurlar.”</w:t>
      </w:r>
      <w:r w:rsidRPr="00981832">
        <w:rPr>
          <w:rFonts w:eastAsia="SimSun"/>
          <w:sz w:val="24"/>
          <w:szCs w:val="24"/>
        </w:rPr>
        <w:t xml:space="preserve"> hükmü uyarınca işlem yapılıp yapılmadığı,</w:t>
      </w:r>
    </w:p>
    <w:p w:rsidR="00F616EA" w:rsidRPr="00981832" w:rsidRDefault="00F616EA" w:rsidP="00F1498A">
      <w:pPr>
        <w:ind w:firstLine="709"/>
        <w:jc w:val="both"/>
        <w:rPr>
          <w:b/>
          <w:sz w:val="24"/>
          <w:szCs w:val="24"/>
        </w:rPr>
      </w:pPr>
    </w:p>
    <w:p w:rsidR="009E7644" w:rsidRPr="00981832" w:rsidRDefault="00F92DC2" w:rsidP="00F1498A">
      <w:pPr>
        <w:ind w:firstLine="709"/>
        <w:jc w:val="both"/>
        <w:rPr>
          <w:rFonts w:eastAsia="SimSun"/>
          <w:sz w:val="24"/>
          <w:szCs w:val="24"/>
        </w:rPr>
      </w:pPr>
      <w:r w:rsidRPr="00981832">
        <w:rPr>
          <w:b/>
          <w:sz w:val="24"/>
          <w:szCs w:val="24"/>
        </w:rPr>
        <w:t>02.03</w:t>
      </w:r>
      <w:r w:rsidR="00F725A0" w:rsidRPr="00981832">
        <w:rPr>
          <w:b/>
          <w:sz w:val="24"/>
          <w:szCs w:val="24"/>
        </w:rPr>
        <w:t>-</w:t>
      </w:r>
      <w:r w:rsidR="00344155" w:rsidRPr="00981832">
        <w:rPr>
          <w:b/>
          <w:sz w:val="24"/>
          <w:szCs w:val="24"/>
        </w:rPr>
        <w:t xml:space="preserve"> </w:t>
      </w:r>
      <w:r w:rsidRPr="00981832">
        <w:rPr>
          <w:sz w:val="24"/>
          <w:szCs w:val="24"/>
        </w:rPr>
        <w:t>İçişleri Bakanlığı Mülkiye Teftiş Kurulu Tüzüğü’nün “</w:t>
      </w:r>
      <w:r w:rsidRPr="00981832">
        <w:rPr>
          <w:rFonts w:eastAsia="SimSun"/>
          <w:b/>
          <w:sz w:val="24"/>
          <w:szCs w:val="24"/>
        </w:rPr>
        <w:t xml:space="preserve">Teftiş </w:t>
      </w:r>
      <w:r w:rsidR="00610FA7" w:rsidRPr="00981832">
        <w:rPr>
          <w:rFonts w:eastAsia="SimSun"/>
          <w:b/>
          <w:sz w:val="24"/>
          <w:szCs w:val="24"/>
        </w:rPr>
        <w:t>D</w:t>
      </w:r>
      <w:r w:rsidRPr="00981832">
        <w:rPr>
          <w:rFonts w:eastAsia="SimSun"/>
          <w:b/>
          <w:sz w:val="24"/>
          <w:szCs w:val="24"/>
        </w:rPr>
        <w:t>efteri</w:t>
      </w:r>
      <w:r w:rsidRPr="00981832">
        <w:rPr>
          <w:rFonts w:eastAsia="SimSun"/>
          <w:sz w:val="24"/>
          <w:szCs w:val="24"/>
        </w:rPr>
        <w:t>” başlıklı 55 inci maddesinde yer alan</w:t>
      </w:r>
      <w:r w:rsidRPr="00981832">
        <w:rPr>
          <w:rFonts w:eastAsia="SimSun"/>
          <w:i/>
          <w:sz w:val="24"/>
          <w:szCs w:val="24"/>
        </w:rPr>
        <w:t xml:space="preserve">; “Kurulun teftişine tabi her daire ve kuruluşta bir teftiş defteri bulunur. Bu defterlerin sayfaları numaralanır ve illerde valilik, ilçelerde kaymakamlık mührüyle mühürlenir. Son sayfasına defterin kaç sayfa olduğu ayrıca yazılarak tasdik edilir. Müfettişler, teftişin başlayıp ve bitiş tarihlerini, hangi işleri teftiş ettiklerini, düzenledikleri layiha ve raporun tarih ve sayısını, teftiş edilen memurun görevini, adını ve soyadını deftere yazar ve imzalarlar. Teftişle ilgili olarak Bakanlıktan gönderilen emir ve genelgelerin tarih ve sayılarıyla özetleri, teftiş olunan memurlarca defterin özel bölümüne yazılarak imzalanır. 50 </w:t>
      </w:r>
      <w:proofErr w:type="spellStart"/>
      <w:r w:rsidRPr="00981832">
        <w:rPr>
          <w:rFonts w:eastAsia="SimSun"/>
          <w:i/>
          <w:sz w:val="24"/>
          <w:szCs w:val="24"/>
        </w:rPr>
        <w:t>nci</w:t>
      </w:r>
      <w:proofErr w:type="spellEnd"/>
      <w:r w:rsidRPr="00981832">
        <w:rPr>
          <w:rFonts w:eastAsia="SimSun"/>
          <w:i/>
          <w:sz w:val="24"/>
          <w:szCs w:val="24"/>
        </w:rPr>
        <w:t xml:space="preserve"> maddenin son fıkrası hükmü, teftiş defterleri hakkında da uygulanır.”</w:t>
      </w:r>
      <w:r w:rsidRPr="00981832">
        <w:rPr>
          <w:rFonts w:eastAsia="SimSun"/>
          <w:sz w:val="24"/>
          <w:szCs w:val="24"/>
        </w:rPr>
        <w:t xml:space="preserve"> hükmü uyarınca işlem yapılıp yapılmadığı,</w:t>
      </w:r>
    </w:p>
    <w:p w:rsidR="00F616EA" w:rsidRPr="00981832" w:rsidRDefault="00F616EA" w:rsidP="00F1498A">
      <w:pPr>
        <w:ind w:firstLine="709"/>
        <w:jc w:val="both"/>
        <w:rPr>
          <w:b/>
          <w:sz w:val="24"/>
          <w:szCs w:val="24"/>
        </w:rPr>
      </w:pPr>
    </w:p>
    <w:p w:rsidR="00F92DC2" w:rsidRPr="00981832" w:rsidRDefault="00F92DC2" w:rsidP="00F1498A">
      <w:pPr>
        <w:ind w:firstLine="709"/>
        <w:jc w:val="both"/>
        <w:rPr>
          <w:sz w:val="24"/>
          <w:szCs w:val="24"/>
        </w:rPr>
      </w:pPr>
      <w:r w:rsidRPr="00981832">
        <w:rPr>
          <w:b/>
          <w:sz w:val="24"/>
          <w:szCs w:val="24"/>
        </w:rPr>
        <w:t>02.04</w:t>
      </w:r>
      <w:r w:rsidR="00F725A0" w:rsidRPr="00981832">
        <w:rPr>
          <w:b/>
          <w:sz w:val="24"/>
          <w:szCs w:val="24"/>
        </w:rPr>
        <w:t>-</w:t>
      </w:r>
      <w:r w:rsidRPr="00981832">
        <w:rPr>
          <w:sz w:val="24"/>
          <w:szCs w:val="24"/>
        </w:rPr>
        <w:t xml:space="preserve"> İçişleri Bakanlığı Mülkiye Teftiş Kurulu Tüzüğü’nün “</w:t>
      </w:r>
      <w:r w:rsidRPr="00981832">
        <w:rPr>
          <w:rFonts w:eastAsia="SimSun"/>
          <w:b/>
          <w:sz w:val="24"/>
          <w:szCs w:val="24"/>
        </w:rPr>
        <w:t xml:space="preserve">Önceki </w:t>
      </w:r>
      <w:r w:rsidR="00610FA7" w:rsidRPr="00981832">
        <w:rPr>
          <w:rFonts w:eastAsia="SimSun"/>
          <w:b/>
          <w:sz w:val="24"/>
          <w:szCs w:val="24"/>
        </w:rPr>
        <w:t>Teftiş Sonuçlarının Araştırılması</w:t>
      </w:r>
      <w:r w:rsidRPr="00981832">
        <w:rPr>
          <w:rFonts w:eastAsia="SimSun"/>
          <w:sz w:val="24"/>
          <w:szCs w:val="24"/>
        </w:rPr>
        <w:t xml:space="preserve">” başlıklı 42 </w:t>
      </w:r>
      <w:proofErr w:type="spellStart"/>
      <w:r w:rsidRPr="00981832">
        <w:rPr>
          <w:rFonts w:eastAsia="SimSun"/>
          <w:sz w:val="24"/>
          <w:szCs w:val="24"/>
        </w:rPr>
        <w:t>nci</w:t>
      </w:r>
      <w:proofErr w:type="spellEnd"/>
      <w:r w:rsidRPr="00981832">
        <w:rPr>
          <w:rFonts w:eastAsia="SimSun"/>
          <w:sz w:val="24"/>
          <w:szCs w:val="24"/>
        </w:rPr>
        <w:t xml:space="preserve"> maddesinde yer alan; </w:t>
      </w:r>
      <w:r w:rsidRPr="00981832">
        <w:rPr>
          <w:i/>
          <w:sz w:val="24"/>
          <w:szCs w:val="24"/>
        </w:rPr>
        <w:t>“</w:t>
      </w:r>
      <w:r w:rsidRPr="00981832">
        <w:rPr>
          <w:rFonts w:eastAsia="SimSun"/>
          <w:i/>
          <w:sz w:val="24"/>
          <w:szCs w:val="24"/>
        </w:rPr>
        <w:t xml:space="preserve">Müfettişler, teftişe başladıklarında, teftiş defterlerini ve dosyalarını inceleyerek önceki teftişte yapılan eleştirilerin veya bu teftişlere ilişkin emir ve genelgelerin gereklerinin yerine getirilip getirilmediğini </w:t>
      </w:r>
      <w:proofErr w:type="spellStart"/>
      <w:r w:rsidRPr="00981832">
        <w:rPr>
          <w:rFonts w:eastAsia="SimSun"/>
          <w:i/>
          <w:sz w:val="24"/>
          <w:szCs w:val="24"/>
        </w:rPr>
        <w:t>tesbit</w:t>
      </w:r>
      <w:proofErr w:type="spellEnd"/>
      <w:r w:rsidRPr="00981832">
        <w:rPr>
          <w:rFonts w:eastAsia="SimSun"/>
          <w:i/>
          <w:sz w:val="24"/>
          <w:szCs w:val="24"/>
        </w:rPr>
        <w:t xml:space="preserve"> ederler ve bunu raporlarına veya layihalarına yazarlar. Yerine getirilmemiş olması ve ilgili memurların bu konudaki açıklamalarının yeterli bulunmaması halinde, konuların önemine göre, ceza veya disiplin yönünden gereğinin takdiri yetkili mercilere duyurulur.”</w:t>
      </w:r>
      <w:r w:rsidRPr="00981832">
        <w:rPr>
          <w:rFonts w:eastAsia="SimSun"/>
          <w:sz w:val="24"/>
          <w:szCs w:val="24"/>
        </w:rPr>
        <w:t xml:space="preserve"> hükmü uyarınca </w:t>
      </w:r>
      <w:r w:rsidRPr="00981832">
        <w:rPr>
          <w:sz w:val="24"/>
          <w:szCs w:val="24"/>
        </w:rPr>
        <w:t>önceki teftişte tenkit edilen hususların, teftiş edilen daire ve kuruluş tarafından hangi ölçüde düzeltilip yerine getirildiği, bu hususta gerekli çabanın gösterilip gösterilmediği,</w:t>
      </w:r>
    </w:p>
    <w:p w:rsidR="00F616EA" w:rsidRPr="00981832" w:rsidRDefault="00F616EA" w:rsidP="00F1498A">
      <w:pPr>
        <w:ind w:firstLine="709"/>
        <w:jc w:val="both"/>
        <w:rPr>
          <w:b/>
          <w:sz w:val="24"/>
          <w:szCs w:val="24"/>
        </w:rPr>
      </w:pPr>
    </w:p>
    <w:p w:rsidR="009E7644" w:rsidRPr="00981832" w:rsidRDefault="00F92DC2" w:rsidP="00F1498A">
      <w:pPr>
        <w:ind w:firstLine="709"/>
        <w:jc w:val="both"/>
        <w:rPr>
          <w:bCs/>
          <w:sz w:val="24"/>
          <w:szCs w:val="24"/>
        </w:rPr>
      </w:pPr>
      <w:proofErr w:type="gramStart"/>
      <w:r w:rsidRPr="00981832">
        <w:rPr>
          <w:b/>
          <w:sz w:val="24"/>
          <w:szCs w:val="24"/>
        </w:rPr>
        <w:t>02.05</w:t>
      </w:r>
      <w:r w:rsidR="00F725A0" w:rsidRPr="00981832">
        <w:rPr>
          <w:b/>
          <w:sz w:val="24"/>
          <w:szCs w:val="24"/>
        </w:rPr>
        <w:t>-</w:t>
      </w:r>
      <w:r w:rsidR="00344155" w:rsidRPr="00981832">
        <w:rPr>
          <w:b/>
          <w:sz w:val="24"/>
          <w:szCs w:val="24"/>
        </w:rPr>
        <w:t xml:space="preserve"> </w:t>
      </w:r>
      <w:r w:rsidRPr="00981832">
        <w:rPr>
          <w:sz w:val="24"/>
          <w:szCs w:val="24"/>
        </w:rPr>
        <w:t>18.04.2011 tarih ve 2426 sayılı Bakanlık onayı ile yürürlüğe giren Mülkiye Müfettişlerince Düzenlenen Raporların Değerlendirilmesi, Takibi ve Sonuçlandırılması Hakkında Yönergenin “</w:t>
      </w:r>
      <w:r w:rsidRPr="00981832">
        <w:rPr>
          <w:b/>
          <w:sz w:val="24"/>
          <w:szCs w:val="24"/>
        </w:rPr>
        <w:t xml:space="preserve">Cevabi </w:t>
      </w:r>
      <w:r w:rsidR="00610FA7" w:rsidRPr="00981832">
        <w:rPr>
          <w:b/>
          <w:sz w:val="24"/>
          <w:szCs w:val="24"/>
        </w:rPr>
        <w:t>Raporun Şekli ve Süresi</w:t>
      </w:r>
      <w:r w:rsidRPr="00981832">
        <w:rPr>
          <w:sz w:val="24"/>
          <w:szCs w:val="24"/>
        </w:rPr>
        <w:t xml:space="preserve">” başlıklı 6 </w:t>
      </w:r>
      <w:proofErr w:type="spellStart"/>
      <w:r w:rsidRPr="00981832">
        <w:rPr>
          <w:sz w:val="24"/>
          <w:szCs w:val="24"/>
        </w:rPr>
        <w:t>ncı</w:t>
      </w:r>
      <w:proofErr w:type="spellEnd"/>
      <w:r w:rsidRPr="00981832">
        <w:rPr>
          <w:sz w:val="24"/>
          <w:szCs w:val="24"/>
        </w:rPr>
        <w:t xml:space="preserve"> maddesinde yer alan; </w:t>
      </w:r>
      <w:r w:rsidRPr="00981832">
        <w:rPr>
          <w:i/>
          <w:sz w:val="24"/>
          <w:szCs w:val="24"/>
        </w:rPr>
        <w:t xml:space="preserve">“(1) </w:t>
      </w:r>
      <w:r w:rsidRPr="00981832">
        <w:rPr>
          <w:bCs/>
          <w:i/>
          <w:sz w:val="24"/>
          <w:szCs w:val="24"/>
        </w:rPr>
        <w:t xml:space="preserve">Teftiş edilen birimlerce düzenlenen cevabi raporlar yazılı ve elektronik ortamda 16. maddede belirtilen Bakanlık merkez birimleri ile bağlı kuruluşlara gönderilir. </w:t>
      </w:r>
      <w:proofErr w:type="gramEnd"/>
      <w:r w:rsidRPr="00981832">
        <w:rPr>
          <w:bCs/>
          <w:i/>
          <w:sz w:val="24"/>
          <w:szCs w:val="24"/>
        </w:rPr>
        <w:t xml:space="preserve">(2) Valilik ve kaymakamlık genel iş ve yürütümü raporlarına verilecek cevaplar, vali ve kaymakamların sorumluluğunda ilgili birimlerinden temin edilmek suretiyle “tek cevabi rapor” şeklinde düzenlenir. (3) Teftiş raporlarının her maddesi, maddeler atlanmadan ve sırasına göre cevaplandırılır. (4) Teftiş </w:t>
      </w:r>
      <w:r w:rsidRPr="00981832">
        <w:rPr>
          <w:bCs/>
          <w:i/>
          <w:sz w:val="24"/>
          <w:szCs w:val="24"/>
        </w:rPr>
        <w:lastRenderedPageBreak/>
        <w:t xml:space="preserve">raporları bir ay içinde cevaplandırılır. (5) Mali durum raporları, Tüzüğün 51’inci maddesi ile </w:t>
      </w:r>
      <w:r w:rsidRPr="00981832">
        <w:rPr>
          <w:i/>
          <w:sz w:val="24"/>
          <w:szCs w:val="24"/>
        </w:rPr>
        <w:t>İçişleri Bakanlığı Mülkiye Teftiş Kurulu Görev ve Çalışma Yönergesinin</w:t>
      </w:r>
      <w:r w:rsidRPr="00981832">
        <w:rPr>
          <w:bCs/>
          <w:i/>
          <w:sz w:val="24"/>
          <w:szCs w:val="24"/>
        </w:rPr>
        <w:t xml:space="preserve"> 14’üncü maddesi hükümlerine göre cevaplandırılır. (6) Cevabi raporun kapağı bu Yönergeye ekli Örnek’te belirlenen şekliyle düzenlenir. (7) Cevabi rapor iki suret halinde hazırlanarak, teftiş raporu hangi birim ve kuruluş adına düzenlenmiş ise o birim ve kuruluşun amiri tarafından imzalanır ve bir sureti Bakanlığın ilgili birimine gönderilir.”</w:t>
      </w:r>
      <w:r w:rsidRPr="00981832">
        <w:rPr>
          <w:bCs/>
          <w:sz w:val="24"/>
          <w:szCs w:val="24"/>
        </w:rPr>
        <w:t xml:space="preserve"> hükmü uya</w:t>
      </w:r>
      <w:r w:rsidR="00DA1047" w:rsidRPr="00981832">
        <w:rPr>
          <w:bCs/>
          <w:sz w:val="24"/>
          <w:szCs w:val="24"/>
        </w:rPr>
        <w:t>rınca işlem yapılıp yapılmadığı,</w:t>
      </w:r>
    </w:p>
    <w:p w:rsidR="00F616EA" w:rsidRPr="00981832" w:rsidRDefault="00F616EA" w:rsidP="00F1498A">
      <w:pPr>
        <w:ind w:firstLine="709"/>
        <w:jc w:val="both"/>
        <w:rPr>
          <w:b/>
          <w:sz w:val="24"/>
          <w:szCs w:val="24"/>
        </w:rPr>
      </w:pPr>
    </w:p>
    <w:p w:rsidR="009E7644" w:rsidRPr="00981832" w:rsidRDefault="00F92DC2" w:rsidP="00F1498A">
      <w:pPr>
        <w:ind w:firstLine="709"/>
        <w:jc w:val="both"/>
        <w:rPr>
          <w:bCs/>
          <w:sz w:val="24"/>
          <w:szCs w:val="24"/>
        </w:rPr>
      </w:pPr>
      <w:r w:rsidRPr="00981832">
        <w:rPr>
          <w:b/>
          <w:sz w:val="24"/>
          <w:szCs w:val="24"/>
        </w:rPr>
        <w:t>02.06</w:t>
      </w:r>
      <w:r w:rsidR="00F725A0" w:rsidRPr="00981832">
        <w:rPr>
          <w:b/>
          <w:sz w:val="24"/>
          <w:szCs w:val="24"/>
        </w:rPr>
        <w:t>-</w:t>
      </w:r>
      <w:r w:rsidR="00344155" w:rsidRPr="00981832">
        <w:rPr>
          <w:b/>
          <w:sz w:val="24"/>
          <w:szCs w:val="24"/>
        </w:rPr>
        <w:t xml:space="preserve"> </w:t>
      </w:r>
      <w:r w:rsidRPr="00981832">
        <w:rPr>
          <w:sz w:val="24"/>
          <w:szCs w:val="24"/>
        </w:rPr>
        <w:t>Mülkiye Müfettişlerince Düzenlenen Raporların Değerlendirilmesi, Takibi ve Sonuçlandırılması Hakkında Yönergenin</w:t>
      </w:r>
      <w:r w:rsidR="00AE5395" w:rsidRPr="00981832">
        <w:rPr>
          <w:sz w:val="24"/>
          <w:szCs w:val="24"/>
        </w:rPr>
        <w:t xml:space="preserve"> </w:t>
      </w:r>
      <w:r w:rsidRPr="00981832">
        <w:rPr>
          <w:sz w:val="24"/>
          <w:szCs w:val="24"/>
        </w:rPr>
        <w:t>“</w:t>
      </w:r>
      <w:r w:rsidRPr="00981832">
        <w:rPr>
          <w:b/>
          <w:sz w:val="24"/>
          <w:szCs w:val="24"/>
        </w:rPr>
        <w:t xml:space="preserve">Cevabi </w:t>
      </w:r>
      <w:r w:rsidR="00610FA7" w:rsidRPr="00981832">
        <w:rPr>
          <w:b/>
          <w:sz w:val="24"/>
          <w:szCs w:val="24"/>
        </w:rPr>
        <w:t>R</w:t>
      </w:r>
      <w:r w:rsidRPr="00981832">
        <w:rPr>
          <w:b/>
          <w:sz w:val="24"/>
          <w:szCs w:val="24"/>
        </w:rPr>
        <w:t xml:space="preserve">aporun </w:t>
      </w:r>
      <w:r w:rsidR="00610FA7" w:rsidRPr="00981832">
        <w:rPr>
          <w:b/>
          <w:sz w:val="24"/>
          <w:szCs w:val="24"/>
        </w:rPr>
        <w:t>U</w:t>
      </w:r>
      <w:r w:rsidRPr="00981832">
        <w:rPr>
          <w:b/>
          <w:bCs/>
          <w:sz w:val="24"/>
          <w:szCs w:val="24"/>
        </w:rPr>
        <w:t>sulü</w:t>
      </w:r>
      <w:r w:rsidRPr="00981832">
        <w:rPr>
          <w:bCs/>
          <w:sz w:val="24"/>
          <w:szCs w:val="24"/>
        </w:rPr>
        <w:t>”</w:t>
      </w:r>
      <w:r w:rsidRPr="00981832">
        <w:rPr>
          <w:sz w:val="24"/>
          <w:szCs w:val="24"/>
        </w:rPr>
        <w:t xml:space="preserve"> başlıklı 7 </w:t>
      </w:r>
      <w:proofErr w:type="spellStart"/>
      <w:r w:rsidRPr="00981832">
        <w:rPr>
          <w:sz w:val="24"/>
          <w:szCs w:val="24"/>
        </w:rPr>
        <w:t>nci</w:t>
      </w:r>
      <w:proofErr w:type="spellEnd"/>
      <w:r w:rsidRPr="00981832">
        <w:rPr>
          <w:sz w:val="24"/>
          <w:szCs w:val="24"/>
        </w:rPr>
        <w:t xml:space="preserve"> maddesinde yer alan; </w:t>
      </w:r>
      <w:r w:rsidRPr="00981832">
        <w:rPr>
          <w:i/>
          <w:sz w:val="24"/>
          <w:szCs w:val="24"/>
        </w:rPr>
        <w:t>“</w:t>
      </w:r>
      <w:r w:rsidRPr="00981832">
        <w:rPr>
          <w:bCs/>
          <w:i/>
          <w:sz w:val="24"/>
          <w:szCs w:val="24"/>
        </w:rPr>
        <w:t xml:space="preserve">(1) Raporlardaki, itiraz edilmeyen tenkit veya tavsiyeler doğrultusunda gerekli işlemler yapılır ve gereğinin yapıldığına dair bilgilere cevabi raporda yer verilir. Herhangi bir işlem yapılamaması halinde ise buna ilişkin sebepler cevabi raporda açıklanır. </w:t>
      </w:r>
      <w:proofErr w:type="gramStart"/>
      <w:r w:rsidRPr="00981832">
        <w:rPr>
          <w:bCs/>
          <w:i/>
          <w:sz w:val="24"/>
          <w:szCs w:val="24"/>
        </w:rPr>
        <w:t xml:space="preserve">(2) Tenkit veya tavsiye edilen maddelere karşı cevabi raporda yer alacak açıklamalar; a) Gerekçeli ve ayrıntılı açıklama yapılmak suretiyle “gereği yapılacaktır”, “yerine getirilecektir”, b) Gereği yapılmaya başlanılan işlemlerle ilgili ayrıntılı açıklama yapılarak, “işleme başlanılmıştır”, “uygulamaya konulmuştur”, c) Gereği yapılan işlemlerle ilgili ise açıklama yapılmak suretiyle “gereği yapılmıştır” “yerine getirilmiştir” ve benzeri ibarelerle yapılır. </w:t>
      </w:r>
      <w:proofErr w:type="gramEnd"/>
      <w:r w:rsidRPr="00981832">
        <w:rPr>
          <w:bCs/>
          <w:i/>
          <w:sz w:val="24"/>
          <w:szCs w:val="24"/>
        </w:rPr>
        <w:t>(3) Cevabi raporda açıklama yapılması gereken maddelerle ilgili olarak “cevabı gerektirmez” veya benzeri ibareler kullanılmaz. (4) Teftiş raporlarında ödeneğe müteallik konularda tenkit veya tavsiye var ise (taşınır veya taşınmaz mal satın alınması, bina yapım, bakım ve onarımı, tefrişi, yer değişikliği, kiralanması, hizmet satın alınması, vb.) ödenek temin edilerek gereği yapılır veya ödenek temini için girişimde bulunulduğu ayrıntılı açıklama yapılarak yazılır. (5) Cevabi raporda süreye bağlı veya ödeneğe müteallik bir husus ayrıntılı açıklama yapılarak cevaplandırılmış ise, bu husus tamamlandığında, raporun ilgili maddesi de belirtilerek Bakanlığın ilgili birimine bilgi verilir.”</w:t>
      </w:r>
      <w:r w:rsidRPr="00981832">
        <w:rPr>
          <w:bCs/>
          <w:sz w:val="24"/>
          <w:szCs w:val="24"/>
        </w:rPr>
        <w:t xml:space="preserve"> hükmü uya</w:t>
      </w:r>
      <w:r w:rsidR="00DA1047" w:rsidRPr="00981832">
        <w:rPr>
          <w:bCs/>
          <w:sz w:val="24"/>
          <w:szCs w:val="24"/>
        </w:rPr>
        <w:t>rınca işlem yapılıp yapılmadığı,</w:t>
      </w:r>
    </w:p>
    <w:p w:rsidR="00F616EA" w:rsidRPr="00981832" w:rsidRDefault="00F616EA" w:rsidP="00F1498A">
      <w:pPr>
        <w:ind w:firstLine="709"/>
        <w:jc w:val="both"/>
        <w:rPr>
          <w:b/>
          <w:sz w:val="24"/>
          <w:szCs w:val="24"/>
        </w:rPr>
      </w:pPr>
    </w:p>
    <w:p w:rsidR="009E7644" w:rsidRPr="00981832" w:rsidRDefault="00F92DC2" w:rsidP="00F1498A">
      <w:pPr>
        <w:ind w:firstLine="709"/>
        <w:jc w:val="both"/>
        <w:rPr>
          <w:sz w:val="24"/>
          <w:szCs w:val="24"/>
        </w:rPr>
      </w:pPr>
      <w:proofErr w:type="gramStart"/>
      <w:r w:rsidRPr="00981832">
        <w:rPr>
          <w:b/>
          <w:sz w:val="24"/>
          <w:szCs w:val="24"/>
        </w:rPr>
        <w:t>02.07-</w:t>
      </w:r>
      <w:r w:rsidR="00344155" w:rsidRPr="00981832">
        <w:rPr>
          <w:b/>
          <w:sz w:val="24"/>
          <w:szCs w:val="24"/>
        </w:rPr>
        <w:t xml:space="preserve"> </w:t>
      </w:r>
      <w:r w:rsidRPr="00981832">
        <w:rPr>
          <w:sz w:val="24"/>
          <w:szCs w:val="24"/>
        </w:rPr>
        <w:t>Mülkiye Müfettişlerince Düzenlenen Raporların Değerlendirilmesi, Takibi ve Sonuçlandırılması Hakkında Yönergenin</w:t>
      </w:r>
      <w:r w:rsidRPr="00981832">
        <w:rPr>
          <w:bCs/>
          <w:sz w:val="24"/>
          <w:szCs w:val="24"/>
        </w:rPr>
        <w:t xml:space="preserve"> “</w:t>
      </w:r>
      <w:r w:rsidRPr="00981832">
        <w:rPr>
          <w:b/>
          <w:sz w:val="24"/>
          <w:szCs w:val="24"/>
        </w:rPr>
        <w:t xml:space="preserve">Yönergenin </w:t>
      </w:r>
      <w:r w:rsidR="00610FA7" w:rsidRPr="00981832">
        <w:rPr>
          <w:b/>
          <w:sz w:val="24"/>
          <w:szCs w:val="24"/>
        </w:rPr>
        <w:t>Hizmet İçi Eğitim ve Seminerlerde İşlenmesi</w:t>
      </w:r>
      <w:r w:rsidR="00610FA7" w:rsidRPr="00981832">
        <w:rPr>
          <w:sz w:val="24"/>
          <w:szCs w:val="24"/>
        </w:rPr>
        <w:t>”</w:t>
      </w:r>
      <w:r w:rsidR="00C55B01" w:rsidRPr="00981832">
        <w:rPr>
          <w:sz w:val="24"/>
          <w:szCs w:val="24"/>
        </w:rPr>
        <w:t xml:space="preserve"> </w:t>
      </w:r>
      <w:r w:rsidR="00610FA7" w:rsidRPr="00981832">
        <w:rPr>
          <w:bCs/>
          <w:sz w:val="24"/>
          <w:szCs w:val="24"/>
        </w:rPr>
        <w:t>B</w:t>
      </w:r>
      <w:r w:rsidRPr="00981832">
        <w:rPr>
          <w:bCs/>
          <w:sz w:val="24"/>
          <w:szCs w:val="24"/>
        </w:rPr>
        <w:t xml:space="preserve">aşlıklı 22 </w:t>
      </w:r>
      <w:proofErr w:type="spellStart"/>
      <w:r w:rsidRPr="00981832">
        <w:rPr>
          <w:bCs/>
          <w:sz w:val="24"/>
          <w:szCs w:val="24"/>
        </w:rPr>
        <w:t>nci</w:t>
      </w:r>
      <w:proofErr w:type="spellEnd"/>
      <w:r w:rsidRPr="00981832">
        <w:rPr>
          <w:bCs/>
          <w:sz w:val="24"/>
          <w:szCs w:val="24"/>
        </w:rPr>
        <w:t xml:space="preserve"> maddesinde yer alan; </w:t>
      </w:r>
      <w:r w:rsidRPr="00981832">
        <w:rPr>
          <w:bCs/>
          <w:i/>
          <w:sz w:val="24"/>
          <w:szCs w:val="24"/>
        </w:rPr>
        <w:t>“</w:t>
      </w:r>
      <w:r w:rsidRPr="00981832">
        <w:rPr>
          <w:i/>
          <w:sz w:val="24"/>
          <w:szCs w:val="24"/>
        </w:rPr>
        <w:t>(1)Raporların değerlendirilmesi, takibine açık</w:t>
      </w:r>
      <w:r w:rsidRPr="00981832">
        <w:rPr>
          <w:i/>
          <w:sz w:val="24"/>
          <w:szCs w:val="24"/>
        </w:rPr>
        <w:softHyphen/>
        <w:t xml:space="preserve">lık, etkinlik ve işlerlik kazandırılması amacıyla; </w:t>
      </w:r>
      <w:r w:rsidRPr="00981832">
        <w:rPr>
          <w:bCs/>
          <w:i/>
          <w:sz w:val="24"/>
          <w:szCs w:val="24"/>
        </w:rPr>
        <w:t>Bakanlık merkez birimleri, bağlı kuruluşlar, valilikler, kaymakamlıklar, mahalli idareler ve ilgili diğer birimler</w:t>
      </w:r>
      <w:r w:rsidRPr="00981832">
        <w:rPr>
          <w:i/>
          <w:sz w:val="24"/>
          <w:szCs w:val="24"/>
        </w:rPr>
        <w:t>, bu Yönergeyi, yıllık olarak düzenleyecekleri hizmet içi eğitim ve seminerlerde konu olarak işlerler.”</w:t>
      </w:r>
      <w:r w:rsidRPr="00981832">
        <w:rPr>
          <w:sz w:val="24"/>
          <w:szCs w:val="24"/>
        </w:rPr>
        <w:t xml:space="preserve"> hükmü uyarınca anılan yönergenin konu olarak hizmet içi eğitim ve seminerlerde işlenip işlenmediği,</w:t>
      </w:r>
      <w:proofErr w:type="gramEnd"/>
    </w:p>
    <w:p w:rsidR="00F616EA" w:rsidRPr="00981832" w:rsidRDefault="00F616EA" w:rsidP="00F1498A">
      <w:pPr>
        <w:ind w:firstLine="709"/>
        <w:jc w:val="both"/>
        <w:rPr>
          <w:b/>
          <w:sz w:val="24"/>
          <w:szCs w:val="24"/>
        </w:rPr>
      </w:pPr>
    </w:p>
    <w:p w:rsidR="00F92DC2" w:rsidRPr="00981832" w:rsidRDefault="007B01B2" w:rsidP="00F1498A">
      <w:pPr>
        <w:ind w:firstLine="709"/>
        <w:jc w:val="both"/>
        <w:rPr>
          <w:sz w:val="24"/>
          <w:szCs w:val="24"/>
        </w:rPr>
      </w:pPr>
      <w:r w:rsidRPr="00981832">
        <w:rPr>
          <w:b/>
          <w:sz w:val="24"/>
          <w:szCs w:val="24"/>
        </w:rPr>
        <w:t>0</w:t>
      </w:r>
      <w:r w:rsidR="00FD308F" w:rsidRPr="00981832">
        <w:rPr>
          <w:b/>
          <w:sz w:val="24"/>
          <w:szCs w:val="24"/>
        </w:rPr>
        <w:t>2</w:t>
      </w:r>
      <w:r w:rsidR="00F92DC2" w:rsidRPr="00981832">
        <w:rPr>
          <w:b/>
          <w:sz w:val="24"/>
          <w:szCs w:val="24"/>
        </w:rPr>
        <w:t>.08</w:t>
      </w:r>
      <w:r w:rsidRPr="00981832">
        <w:rPr>
          <w:b/>
          <w:sz w:val="24"/>
          <w:szCs w:val="24"/>
        </w:rPr>
        <w:t>-</w:t>
      </w:r>
      <w:r w:rsidR="00344155" w:rsidRPr="00981832">
        <w:rPr>
          <w:b/>
          <w:sz w:val="24"/>
          <w:szCs w:val="24"/>
        </w:rPr>
        <w:t xml:space="preserve"> </w:t>
      </w:r>
      <w:r w:rsidR="00F92DC2" w:rsidRPr="00981832">
        <w:rPr>
          <w:sz w:val="24"/>
          <w:szCs w:val="24"/>
        </w:rPr>
        <w:t>Mülkiye Müfettişlerince Düzenlenen Raporların Değerlendirilmesi, Takibi ve Sonuçlandırılması Hakkında Yönergenin</w:t>
      </w:r>
      <w:r w:rsidR="00F92DC2" w:rsidRPr="00981832">
        <w:rPr>
          <w:bCs/>
          <w:sz w:val="24"/>
          <w:szCs w:val="24"/>
        </w:rPr>
        <w:t xml:space="preserve"> “</w:t>
      </w:r>
      <w:r w:rsidR="00F92DC2" w:rsidRPr="00981832">
        <w:rPr>
          <w:b/>
          <w:sz w:val="24"/>
          <w:szCs w:val="24"/>
        </w:rPr>
        <w:t xml:space="preserve">Sıralı </w:t>
      </w:r>
      <w:r w:rsidR="00610FA7" w:rsidRPr="00981832">
        <w:rPr>
          <w:b/>
          <w:sz w:val="24"/>
          <w:szCs w:val="24"/>
        </w:rPr>
        <w:t>Amirlerin Hiyerarşik Denetimi</w:t>
      </w:r>
      <w:r w:rsidR="00F92DC2" w:rsidRPr="00981832">
        <w:rPr>
          <w:sz w:val="24"/>
          <w:szCs w:val="24"/>
        </w:rPr>
        <w:t>”</w:t>
      </w:r>
      <w:r w:rsidR="00C55B01" w:rsidRPr="00981832">
        <w:rPr>
          <w:sz w:val="24"/>
          <w:szCs w:val="24"/>
        </w:rPr>
        <w:t xml:space="preserve"> </w:t>
      </w:r>
      <w:r w:rsidR="00F92DC2" w:rsidRPr="00981832">
        <w:rPr>
          <w:bCs/>
          <w:sz w:val="24"/>
          <w:szCs w:val="24"/>
        </w:rPr>
        <w:t>başlıklı 23 üncü maddesinde yer alan;</w:t>
      </w:r>
      <w:r w:rsidR="00F92DC2" w:rsidRPr="00981832">
        <w:rPr>
          <w:i/>
          <w:sz w:val="24"/>
          <w:szCs w:val="24"/>
        </w:rPr>
        <w:t>“(1)Sıralı amirler tarafından yapılan denetimlerde, raporlarda tenkit veya tavsiye edilen hususların yerine getirilip getirilmediği kontrol edilir.”</w:t>
      </w:r>
      <w:r w:rsidR="00F92DC2" w:rsidRPr="00981832">
        <w:rPr>
          <w:sz w:val="24"/>
          <w:szCs w:val="24"/>
        </w:rPr>
        <w:t xml:space="preserve"> hükmüne uygun işlem yapılıp yapılmadığı,</w:t>
      </w:r>
    </w:p>
    <w:p w:rsidR="00F616EA" w:rsidRPr="00981832" w:rsidRDefault="00F616EA" w:rsidP="00F1498A">
      <w:pPr>
        <w:ind w:firstLine="709"/>
        <w:jc w:val="both"/>
        <w:rPr>
          <w:sz w:val="24"/>
          <w:szCs w:val="24"/>
        </w:rPr>
      </w:pPr>
    </w:p>
    <w:p w:rsidR="009E7644" w:rsidRPr="00981832" w:rsidRDefault="009A6054" w:rsidP="00F1498A">
      <w:pPr>
        <w:ind w:firstLine="709"/>
        <w:jc w:val="both"/>
        <w:rPr>
          <w:sz w:val="24"/>
          <w:szCs w:val="24"/>
        </w:rPr>
      </w:pPr>
      <w:r w:rsidRPr="00981832">
        <w:rPr>
          <w:sz w:val="24"/>
          <w:szCs w:val="24"/>
        </w:rPr>
        <w:t>Hususları belirtilmelidir.</w:t>
      </w:r>
    </w:p>
    <w:p w:rsidR="009A6054" w:rsidRPr="00981832" w:rsidRDefault="009A6054" w:rsidP="00F1498A">
      <w:pPr>
        <w:ind w:firstLine="709"/>
        <w:jc w:val="both"/>
        <w:rPr>
          <w:b/>
          <w:sz w:val="24"/>
          <w:szCs w:val="24"/>
          <w:u w:val="single"/>
        </w:rPr>
      </w:pPr>
    </w:p>
    <w:p w:rsidR="00AA5DE8" w:rsidRPr="00981832" w:rsidRDefault="000D148A" w:rsidP="00DA2B0C">
      <w:pPr>
        <w:pStyle w:val="Balk1"/>
        <w:ind w:firstLine="709"/>
        <w:jc w:val="left"/>
        <w:rPr>
          <w:sz w:val="24"/>
          <w:szCs w:val="24"/>
        </w:rPr>
      </w:pPr>
      <w:bookmarkStart w:id="18" w:name="Md2"/>
      <w:bookmarkStart w:id="19" w:name="_Toc284313112"/>
      <w:bookmarkStart w:id="20" w:name="_Toc535484027"/>
      <w:bookmarkStart w:id="21" w:name="_Toc4746675"/>
      <w:bookmarkStart w:id="22" w:name="_Toc40689918"/>
      <w:bookmarkStart w:id="23" w:name="_Toc41482189"/>
      <w:bookmarkEnd w:id="18"/>
      <w:r w:rsidRPr="00981832">
        <w:rPr>
          <w:sz w:val="24"/>
          <w:szCs w:val="24"/>
        </w:rPr>
        <w:t>0</w:t>
      </w:r>
      <w:r w:rsidR="00FD308F" w:rsidRPr="00981832">
        <w:rPr>
          <w:sz w:val="24"/>
          <w:szCs w:val="24"/>
        </w:rPr>
        <w:t>3</w:t>
      </w:r>
      <w:r w:rsidRPr="00981832">
        <w:rPr>
          <w:sz w:val="24"/>
          <w:szCs w:val="24"/>
        </w:rPr>
        <w:t xml:space="preserve">. </w:t>
      </w:r>
      <w:bookmarkEnd w:id="19"/>
      <w:bookmarkEnd w:id="20"/>
      <w:r w:rsidR="009A6054" w:rsidRPr="00981832">
        <w:rPr>
          <w:sz w:val="24"/>
          <w:szCs w:val="24"/>
        </w:rPr>
        <w:t>TEŞKİLATLANMA</w:t>
      </w:r>
      <w:r w:rsidR="00DA7048" w:rsidRPr="00981832">
        <w:rPr>
          <w:sz w:val="24"/>
          <w:szCs w:val="24"/>
        </w:rPr>
        <w:t xml:space="preserve"> PERSONEL VE YERLEŞİM </w:t>
      </w:r>
      <w:proofErr w:type="gramStart"/>
      <w:r w:rsidR="00DA7048" w:rsidRPr="00981832">
        <w:rPr>
          <w:sz w:val="24"/>
          <w:szCs w:val="24"/>
        </w:rPr>
        <w:t>DURUMU</w:t>
      </w:r>
      <w:r w:rsidR="009A6054" w:rsidRPr="00981832">
        <w:rPr>
          <w:sz w:val="24"/>
          <w:szCs w:val="24"/>
        </w:rPr>
        <w:t xml:space="preserve"> </w:t>
      </w:r>
      <w:r w:rsidR="005C0886" w:rsidRPr="00981832">
        <w:rPr>
          <w:sz w:val="24"/>
          <w:szCs w:val="24"/>
        </w:rPr>
        <w:t>:</w:t>
      </w:r>
      <w:bookmarkEnd w:id="21"/>
      <w:bookmarkEnd w:id="22"/>
      <w:bookmarkEnd w:id="23"/>
      <w:proofErr w:type="gramEnd"/>
    </w:p>
    <w:p w:rsidR="009A6054" w:rsidRPr="00981832" w:rsidRDefault="009A6054" w:rsidP="00F1498A"/>
    <w:p w:rsidR="005E065B" w:rsidRPr="00981832" w:rsidRDefault="005E065B" w:rsidP="00AB5ABA">
      <w:pPr>
        <w:pStyle w:val="Default"/>
        <w:ind w:firstLine="709"/>
        <w:jc w:val="both"/>
        <w:rPr>
          <w:bCs/>
          <w:color w:val="auto"/>
        </w:rPr>
      </w:pPr>
      <w:r w:rsidRPr="00981832">
        <w:rPr>
          <w:b/>
          <w:color w:val="auto"/>
        </w:rPr>
        <w:t>03.01</w:t>
      </w:r>
      <w:r w:rsidR="00FB0B7F" w:rsidRPr="00981832">
        <w:rPr>
          <w:color w:val="auto"/>
        </w:rPr>
        <w:t xml:space="preserve">- </w:t>
      </w:r>
      <w:r w:rsidRPr="00981832">
        <w:rPr>
          <w:rFonts w:eastAsiaTheme="minorEastAsia"/>
          <w:color w:val="auto"/>
          <w:kern w:val="24"/>
        </w:rPr>
        <w:t>6713</w:t>
      </w:r>
      <w:r w:rsidRPr="00981832">
        <w:rPr>
          <w:rFonts w:eastAsiaTheme="minorHAnsi"/>
          <w:iCs/>
          <w:color w:val="auto"/>
          <w:shd w:val="clear" w:color="auto" w:fill="FFFFFF"/>
          <w:lang w:eastAsia="en-US"/>
        </w:rPr>
        <w:t xml:space="preserve"> Sayılı Kolluk Gözetim Komisyonu Kurulması Hakkında Kanunun Uygulanmasına Dair Yönetmeliğin  “</w:t>
      </w:r>
      <w:r w:rsidRPr="00981832">
        <w:rPr>
          <w:b/>
          <w:bCs/>
          <w:color w:val="auto"/>
        </w:rPr>
        <w:t>Kolluk teşkilatları şikâyet birimleri</w:t>
      </w:r>
      <w:r w:rsidR="00AB5ABA" w:rsidRPr="00981832">
        <w:rPr>
          <w:bCs/>
          <w:color w:val="auto"/>
        </w:rPr>
        <w:t xml:space="preserve">”  76 </w:t>
      </w:r>
      <w:proofErr w:type="spellStart"/>
      <w:r w:rsidR="00AB5ABA" w:rsidRPr="00981832">
        <w:rPr>
          <w:bCs/>
          <w:color w:val="auto"/>
        </w:rPr>
        <w:t>ıncı</w:t>
      </w:r>
      <w:proofErr w:type="spellEnd"/>
      <w:r w:rsidR="00AB5ABA" w:rsidRPr="00981832">
        <w:rPr>
          <w:bCs/>
          <w:color w:val="auto"/>
        </w:rPr>
        <w:t xml:space="preserve"> maddesi ile </w:t>
      </w:r>
      <w:r w:rsidR="00AB5ABA" w:rsidRPr="00981832">
        <w:rPr>
          <w:rFonts w:eastAsiaTheme="minorHAnsi"/>
          <w:iCs/>
          <w:color w:val="auto"/>
          <w:shd w:val="clear" w:color="auto" w:fill="FFFFFF"/>
          <w:lang w:eastAsia="en-US"/>
        </w:rPr>
        <w:t xml:space="preserve">Kolluk Şikâyet Sistemi ve Merkezi Kayıt Sisteminin İşleyişi Hakkında </w:t>
      </w:r>
      <w:proofErr w:type="gramStart"/>
      <w:r w:rsidR="00AB5ABA" w:rsidRPr="00981832">
        <w:rPr>
          <w:rFonts w:eastAsiaTheme="minorHAnsi"/>
          <w:iCs/>
          <w:color w:val="auto"/>
          <w:shd w:val="clear" w:color="auto" w:fill="FFFFFF"/>
          <w:lang w:eastAsia="en-US"/>
        </w:rPr>
        <w:t>Yönergenin  aynı</w:t>
      </w:r>
      <w:proofErr w:type="gramEnd"/>
      <w:r w:rsidR="00AB5ABA" w:rsidRPr="00981832">
        <w:rPr>
          <w:rFonts w:eastAsiaTheme="minorHAnsi"/>
          <w:iCs/>
          <w:color w:val="auto"/>
          <w:shd w:val="clear" w:color="auto" w:fill="FFFFFF"/>
          <w:lang w:eastAsia="en-US"/>
        </w:rPr>
        <w:t xml:space="preserve"> başlıklı</w:t>
      </w:r>
      <w:r w:rsidR="00AB5ABA" w:rsidRPr="00981832">
        <w:rPr>
          <w:bCs/>
          <w:color w:val="auto"/>
        </w:rPr>
        <w:t xml:space="preserve">  19 inci maddesinde yer alan</w:t>
      </w:r>
      <w:r w:rsidRPr="00981832">
        <w:rPr>
          <w:b/>
          <w:bCs/>
          <w:color w:val="auto"/>
        </w:rPr>
        <w:t xml:space="preserve"> </w:t>
      </w:r>
      <w:r w:rsidRPr="00981832">
        <w:rPr>
          <w:color w:val="auto"/>
        </w:rPr>
        <w:t>“</w:t>
      </w:r>
      <w:r w:rsidRPr="00981832">
        <w:rPr>
          <w:i/>
          <w:color w:val="auto"/>
        </w:rPr>
        <w:t xml:space="preserve">(1) Bağlı kuruluşların merkez ve taşra teşkilatlarında, kolluk şikâyetleri ile ilgili birimler oluşturulur. </w:t>
      </w:r>
    </w:p>
    <w:p w:rsidR="005E065B" w:rsidRPr="00981832" w:rsidRDefault="005E065B" w:rsidP="005E065B">
      <w:pPr>
        <w:pStyle w:val="Default"/>
        <w:ind w:firstLine="709"/>
        <w:jc w:val="both"/>
        <w:rPr>
          <w:color w:val="auto"/>
        </w:rPr>
      </w:pPr>
      <w:r w:rsidRPr="00981832">
        <w:rPr>
          <w:i/>
          <w:color w:val="auto"/>
        </w:rPr>
        <w:lastRenderedPageBreak/>
        <w:t>(2) Bu birimler bağlı kuruluşların merkez teşkilatlarında personel işlerinden sorumlu birim bünyesinde, taşra teşkilatlarında ise Emniyet Genel Müdürlüğü ve Jandarma Genel Komutanlığı için il ve ilçe düzeyinde, Sahil Güvenlik Komutanlığı için ise Bölge ve Grup Komutanlığı düzeyinde kurulur.</w:t>
      </w:r>
      <w:r w:rsidRPr="00981832">
        <w:rPr>
          <w:color w:val="auto"/>
        </w:rPr>
        <w:t xml:space="preserve"> “ Hükmü doğrultusundan taşrada kurulu bulunan kolluk birimlerde (Emniyet Genel Müdürlüğü ve Jandarma Genel Komutanlığı için il ve ilçe düzeyinde, Sahil Güvenlik Komutanlığı için bölge ve grup komutanlığı seviyesinde) “Kolluk Teşkilatları </w:t>
      </w:r>
      <w:proofErr w:type="gramStart"/>
      <w:r w:rsidRPr="00981832">
        <w:rPr>
          <w:color w:val="auto"/>
        </w:rPr>
        <w:t>Şikayet</w:t>
      </w:r>
      <w:proofErr w:type="gramEnd"/>
      <w:r w:rsidRPr="00981832">
        <w:rPr>
          <w:color w:val="auto"/>
        </w:rPr>
        <w:t xml:space="preserve"> </w:t>
      </w:r>
      <w:proofErr w:type="spellStart"/>
      <w:r w:rsidRPr="00981832">
        <w:rPr>
          <w:color w:val="auto"/>
        </w:rPr>
        <w:t>Birimleri”nin</w:t>
      </w:r>
      <w:proofErr w:type="spellEnd"/>
      <w:r w:rsidRPr="00981832">
        <w:rPr>
          <w:color w:val="auto"/>
        </w:rPr>
        <w:t xml:space="preserve"> oluşturulup oluşturulmadığı, </w:t>
      </w:r>
    </w:p>
    <w:p w:rsidR="00FB0B7F" w:rsidRPr="00981832" w:rsidRDefault="00FB0B7F" w:rsidP="005E065B">
      <w:pPr>
        <w:pStyle w:val="Default"/>
        <w:ind w:firstLine="709"/>
        <w:jc w:val="both"/>
        <w:rPr>
          <w:color w:val="auto"/>
        </w:rPr>
      </w:pPr>
    </w:p>
    <w:p w:rsidR="00FB0B7F" w:rsidRPr="00981832" w:rsidRDefault="005E065B" w:rsidP="00AB5ABA">
      <w:pPr>
        <w:pStyle w:val="Default"/>
        <w:ind w:firstLine="709"/>
        <w:jc w:val="both"/>
        <w:rPr>
          <w:bCs/>
          <w:color w:val="auto"/>
        </w:rPr>
      </w:pPr>
      <w:r w:rsidRPr="00981832">
        <w:rPr>
          <w:b/>
          <w:color w:val="auto"/>
        </w:rPr>
        <w:t>03.02</w:t>
      </w:r>
      <w:r w:rsidR="00FB0B7F" w:rsidRPr="00981832">
        <w:rPr>
          <w:b/>
          <w:color w:val="auto"/>
        </w:rPr>
        <w:t>-</w:t>
      </w:r>
      <w:r w:rsidR="00FB0B7F" w:rsidRPr="00981832">
        <w:rPr>
          <w:color w:val="auto"/>
        </w:rPr>
        <w:t xml:space="preserve"> </w:t>
      </w:r>
      <w:r w:rsidR="00FB0B7F" w:rsidRPr="00981832">
        <w:rPr>
          <w:rFonts w:eastAsiaTheme="minorEastAsia"/>
          <w:color w:val="auto"/>
          <w:kern w:val="24"/>
        </w:rPr>
        <w:t>6713</w:t>
      </w:r>
      <w:r w:rsidR="00FB0B7F" w:rsidRPr="00981832">
        <w:rPr>
          <w:rFonts w:eastAsiaTheme="minorHAnsi"/>
          <w:iCs/>
          <w:color w:val="auto"/>
          <w:shd w:val="clear" w:color="auto" w:fill="FFFFFF"/>
          <w:lang w:eastAsia="en-US"/>
        </w:rPr>
        <w:t xml:space="preserve"> Sayılı Kolluk Gözetim Komisyonu Kurulması Hakkında Kanunun Uygulanmasına Dair Yönetmeliğin  “</w:t>
      </w:r>
      <w:r w:rsidR="00FB0B7F" w:rsidRPr="00981832">
        <w:rPr>
          <w:b/>
          <w:bCs/>
          <w:color w:val="auto"/>
        </w:rPr>
        <w:t>Kolluk teşkilatları şikâyet birimleri</w:t>
      </w:r>
      <w:r w:rsidR="00FB0B7F" w:rsidRPr="00981832">
        <w:rPr>
          <w:bCs/>
          <w:color w:val="auto"/>
        </w:rPr>
        <w:t xml:space="preserve">”  76 </w:t>
      </w:r>
      <w:proofErr w:type="spellStart"/>
      <w:r w:rsidR="00FB0B7F" w:rsidRPr="00981832">
        <w:rPr>
          <w:bCs/>
          <w:color w:val="auto"/>
        </w:rPr>
        <w:t>ıncı</w:t>
      </w:r>
      <w:proofErr w:type="spellEnd"/>
      <w:r w:rsidR="00FB0B7F" w:rsidRPr="00981832">
        <w:rPr>
          <w:bCs/>
          <w:color w:val="auto"/>
        </w:rPr>
        <w:t xml:space="preserve"> maddesi </w:t>
      </w:r>
      <w:r w:rsidR="00AB5ABA" w:rsidRPr="00981832">
        <w:rPr>
          <w:bCs/>
          <w:color w:val="auto"/>
        </w:rPr>
        <w:t xml:space="preserve">ile </w:t>
      </w:r>
      <w:r w:rsidR="00AB5ABA" w:rsidRPr="00981832">
        <w:rPr>
          <w:rFonts w:eastAsiaTheme="minorHAnsi"/>
          <w:iCs/>
          <w:color w:val="auto"/>
          <w:shd w:val="clear" w:color="auto" w:fill="FFFFFF"/>
          <w:lang w:eastAsia="en-US"/>
        </w:rPr>
        <w:t xml:space="preserve">Kolluk Şikâyet Sistemi ve Merkezi Kayıt Sisteminin İşleyişi Hakkında </w:t>
      </w:r>
      <w:proofErr w:type="gramStart"/>
      <w:r w:rsidR="00AB5ABA" w:rsidRPr="00981832">
        <w:rPr>
          <w:rFonts w:eastAsiaTheme="minorHAnsi"/>
          <w:iCs/>
          <w:color w:val="auto"/>
          <w:shd w:val="clear" w:color="auto" w:fill="FFFFFF"/>
          <w:lang w:eastAsia="en-US"/>
        </w:rPr>
        <w:t>Yönergenin  aynı</w:t>
      </w:r>
      <w:proofErr w:type="gramEnd"/>
      <w:r w:rsidR="00AB5ABA" w:rsidRPr="00981832">
        <w:rPr>
          <w:rFonts w:eastAsiaTheme="minorHAnsi"/>
          <w:iCs/>
          <w:color w:val="auto"/>
          <w:shd w:val="clear" w:color="auto" w:fill="FFFFFF"/>
          <w:lang w:eastAsia="en-US"/>
        </w:rPr>
        <w:t xml:space="preserve"> başlıklı</w:t>
      </w:r>
      <w:r w:rsidR="00AB5ABA" w:rsidRPr="00981832">
        <w:rPr>
          <w:bCs/>
          <w:color w:val="auto"/>
        </w:rPr>
        <w:t xml:space="preserve">  19 inci maddesi </w:t>
      </w:r>
      <w:r w:rsidR="00FB0B7F" w:rsidRPr="00981832">
        <w:rPr>
          <w:bCs/>
          <w:color w:val="auto"/>
        </w:rPr>
        <w:t>hükmü doğrultusunda oluşturulan</w:t>
      </w:r>
      <w:r w:rsidR="002372F5" w:rsidRPr="00981832">
        <w:rPr>
          <w:bCs/>
          <w:color w:val="auto"/>
        </w:rPr>
        <w:t xml:space="preserve"> kolluk</w:t>
      </w:r>
      <w:r w:rsidR="00FB0B7F" w:rsidRPr="00981832">
        <w:rPr>
          <w:bCs/>
          <w:color w:val="auto"/>
        </w:rPr>
        <w:t xml:space="preserve"> şikâyet birimlerinde </w:t>
      </w:r>
      <w:r w:rsidR="00FB0B7F" w:rsidRPr="00981832">
        <w:rPr>
          <w:color w:val="auto"/>
        </w:rPr>
        <w:t xml:space="preserve"> </w:t>
      </w:r>
      <w:r w:rsidR="00FB0B7F" w:rsidRPr="00981832">
        <w:rPr>
          <w:rFonts w:eastAsiaTheme="minorHAnsi"/>
          <w:iCs/>
          <w:color w:val="auto"/>
          <w:shd w:val="clear" w:color="auto" w:fill="FFFFFF"/>
          <w:lang w:eastAsia="en-US"/>
        </w:rPr>
        <w:t>görevlendirilen personelin nicelik ve nitelik olarak</w:t>
      </w:r>
      <w:r w:rsidR="00FB0B7F" w:rsidRPr="00981832">
        <w:rPr>
          <w:color w:val="auto"/>
        </w:rPr>
        <w:t xml:space="preserve"> hizmet gereklerine uygun ve yeterli olup olmadığı, </w:t>
      </w:r>
    </w:p>
    <w:p w:rsidR="00FB0B7F" w:rsidRPr="00981832" w:rsidRDefault="00FB0B7F" w:rsidP="005E065B">
      <w:pPr>
        <w:pStyle w:val="Default"/>
        <w:jc w:val="both"/>
        <w:rPr>
          <w:color w:val="auto"/>
        </w:rPr>
      </w:pPr>
    </w:p>
    <w:p w:rsidR="00FB0B7F" w:rsidRPr="00981832" w:rsidRDefault="005E065B" w:rsidP="002372F5">
      <w:pPr>
        <w:autoSpaceDE w:val="0"/>
        <w:autoSpaceDN w:val="0"/>
        <w:adjustRightInd w:val="0"/>
        <w:ind w:firstLine="709"/>
        <w:jc w:val="both"/>
        <w:rPr>
          <w:sz w:val="24"/>
          <w:szCs w:val="24"/>
        </w:rPr>
      </w:pPr>
      <w:r w:rsidRPr="00981832">
        <w:rPr>
          <w:b/>
          <w:sz w:val="24"/>
          <w:szCs w:val="24"/>
        </w:rPr>
        <w:t>03.03</w:t>
      </w:r>
      <w:r w:rsidR="00FB0B7F" w:rsidRPr="00981832">
        <w:rPr>
          <w:sz w:val="24"/>
          <w:szCs w:val="24"/>
        </w:rPr>
        <w:t xml:space="preserve">- </w:t>
      </w:r>
      <w:r w:rsidR="00FB0B7F" w:rsidRPr="00981832">
        <w:rPr>
          <w:rFonts w:eastAsiaTheme="minorEastAsia"/>
          <w:kern w:val="24"/>
          <w:sz w:val="24"/>
          <w:szCs w:val="24"/>
        </w:rPr>
        <w:t>6713</w:t>
      </w:r>
      <w:r w:rsidR="00FB0B7F" w:rsidRPr="00981832">
        <w:rPr>
          <w:rFonts w:eastAsiaTheme="minorHAnsi"/>
          <w:iCs/>
          <w:sz w:val="24"/>
          <w:szCs w:val="24"/>
          <w:shd w:val="clear" w:color="auto" w:fill="FFFFFF"/>
          <w:lang w:eastAsia="en-US"/>
        </w:rPr>
        <w:t xml:space="preserve"> Sayılı Kolluk Gözetim Komisyonu Kurulması Hakkında Kanunun Uygulanmasına Dair Yönetmeliğin  “</w:t>
      </w:r>
      <w:r w:rsidR="00FB0B7F" w:rsidRPr="00981832">
        <w:rPr>
          <w:b/>
          <w:bCs/>
          <w:sz w:val="24"/>
          <w:szCs w:val="24"/>
        </w:rPr>
        <w:t>Kolluk teşkilatları şikâyet birimleri</w:t>
      </w:r>
      <w:r w:rsidR="00FB0B7F" w:rsidRPr="00981832">
        <w:rPr>
          <w:bCs/>
          <w:sz w:val="24"/>
          <w:szCs w:val="24"/>
        </w:rPr>
        <w:t xml:space="preserve">”  76 </w:t>
      </w:r>
      <w:proofErr w:type="spellStart"/>
      <w:r w:rsidR="00FB0B7F" w:rsidRPr="00981832">
        <w:rPr>
          <w:bCs/>
          <w:sz w:val="24"/>
          <w:szCs w:val="24"/>
        </w:rPr>
        <w:t>ıncı</w:t>
      </w:r>
      <w:proofErr w:type="spellEnd"/>
      <w:r w:rsidR="00FB0B7F" w:rsidRPr="00981832">
        <w:rPr>
          <w:bCs/>
          <w:sz w:val="24"/>
          <w:szCs w:val="24"/>
        </w:rPr>
        <w:t xml:space="preserve"> maddesinde yer alan</w:t>
      </w:r>
      <w:r w:rsidR="00FB0B7F" w:rsidRPr="00981832">
        <w:rPr>
          <w:b/>
          <w:bCs/>
          <w:sz w:val="24"/>
          <w:szCs w:val="24"/>
        </w:rPr>
        <w:t xml:space="preserve"> </w:t>
      </w:r>
      <w:r w:rsidR="00FB0B7F" w:rsidRPr="00981832">
        <w:rPr>
          <w:i/>
          <w:sz w:val="24"/>
          <w:szCs w:val="24"/>
        </w:rPr>
        <w:t>“ (8) Bu birimlerde görev yapan personele, büronun görevleri dışında, nöbet ve benzeri başka görev verilmez</w:t>
      </w:r>
      <w:r w:rsidR="002372F5" w:rsidRPr="00981832">
        <w:rPr>
          <w:sz w:val="24"/>
          <w:szCs w:val="24"/>
        </w:rPr>
        <w:t xml:space="preserve">. “ Hükmü </w:t>
      </w:r>
      <w:proofErr w:type="gramStart"/>
      <w:r w:rsidR="002372F5" w:rsidRPr="00981832">
        <w:rPr>
          <w:sz w:val="24"/>
          <w:szCs w:val="24"/>
        </w:rPr>
        <w:t xml:space="preserve">ile  </w:t>
      </w:r>
      <w:r w:rsidR="002372F5" w:rsidRPr="00981832">
        <w:rPr>
          <w:rFonts w:eastAsiaTheme="minorHAnsi"/>
          <w:iCs/>
          <w:sz w:val="24"/>
          <w:szCs w:val="24"/>
          <w:shd w:val="clear" w:color="auto" w:fill="FFFFFF"/>
          <w:lang w:eastAsia="en-US"/>
        </w:rPr>
        <w:t>Kolluk</w:t>
      </w:r>
      <w:proofErr w:type="gramEnd"/>
      <w:r w:rsidR="002372F5" w:rsidRPr="00981832">
        <w:rPr>
          <w:rFonts w:eastAsiaTheme="minorHAnsi"/>
          <w:iCs/>
          <w:sz w:val="24"/>
          <w:szCs w:val="24"/>
          <w:shd w:val="clear" w:color="auto" w:fill="FFFFFF"/>
          <w:lang w:eastAsia="en-US"/>
        </w:rPr>
        <w:t xml:space="preserve"> Şikâyet Sistemi ve Merkezi Kayıt Sisteminin İşleyişi Hakkında Yönergenin  19 uncu maddesinin 8 inci fıkrasında </w:t>
      </w:r>
      <w:r w:rsidR="002372F5" w:rsidRPr="00981832">
        <w:rPr>
          <w:rFonts w:eastAsiaTheme="minorHAnsi"/>
          <w:i/>
          <w:iCs/>
          <w:sz w:val="24"/>
          <w:szCs w:val="24"/>
          <w:shd w:val="clear" w:color="auto" w:fill="FFFFFF"/>
          <w:lang w:eastAsia="en-US"/>
        </w:rPr>
        <w:t>“</w:t>
      </w:r>
      <w:r w:rsidR="002372F5" w:rsidRPr="00981832">
        <w:rPr>
          <w:i/>
          <w:sz w:val="24"/>
          <w:szCs w:val="24"/>
        </w:rPr>
        <w:t>(8) Bu birimlerde görev yapan personele, büronun görevleri dışında, nöbet ve benzeri başka görev verilmez. Özel hükümler saklıdır</w:t>
      </w:r>
      <w:r w:rsidR="002372F5" w:rsidRPr="00981832">
        <w:rPr>
          <w:sz w:val="24"/>
          <w:szCs w:val="24"/>
        </w:rPr>
        <w:t xml:space="preserve">.” Hükümleri doğrultusunda </w:t>
      </w:r>
      <w:r w:rsidR="00FB0B7F" w:rsidRPr="00981832">
        <w:rPr>
          <w:sz w:val="24"/>
          <w:szCs w:val="24"/>
        </w:rPr>
        <w:t xml:space="preserve">kolluk </w:t>
      </w:r>
      <w:r w:rsidR="00FB0B7F" w:rsidRPr="00981832">
        <w:rPr>
          <w:bCs/>
          <w:sz w:val="24"/>
          <w:szCs w:val="24"/>
        </w:rPr>
        <w:t xml:space="preserve">şikâyet </w:t>
      </w:r>
      <w:proofErr w:type="gramStart"/>
      <w:r w:rsidR="00FB0B7F" w:rsidRPr="00981832">
        <w:rPr>
          <w:bCs/>
          <w:sz w:val="24"/>
          <w:szCs w:val="24"/>
        </w:rPr>
        <w:t xml:space="preserve">birimlerinde </w:t>
      </w:r>
      <w:r w:rsidR="00FB0B7F" w:rsidRPr="00981832">
        <w:rPr>
          <w:sz w:val="24"/>
          <w:szCs w:val="24"/>
        </w:rPr>
        <w:t xml:space="preserve"> </w:t>
      </w:r>
      <w:r w:rsidR="00FB0B7F" w:rsidRPr="00981832">
        <w:rPr>
          <w:rFonts w:eastAsiaTheme="minorHAnsi"/>
          <w:iCs/>
          <w:sz w:val="24"/>
          <w:szCs w:val="24"/>
          <w:shd w:val="clear" w:color="auto" w:fill="FFFFFF"/>
          <w:lang w:eastAsia="en-US"/>
        </w:rPr>
        <w:t>görevlendirilen</w:t>
      </w:r>
      <w:proofErr w:type="gramEnd"/>
      <w:r w:rsidR="00FB0B7F" w:rsidRPr="00981832">
        <w:rPr>
          <w:rFonts w:eastAsiaTheme="minorHAnsi"/>
          <w:iCs/>
          <w:sz w:val="24"/>
          <w:szCs w:val="24"/>
          <w:shd w:val="clear" w:color="auto" w:fill="FFFFFF"/>
          <w:lang w:eastAsia="en-US"/>
        </w:rPr>
        <w:t xml:space="preserve"> personele</w:t>
      </w:r>
      <w:r w:rsidR="002372F5" w:rsidRPr="00981832">
        <w:rPr>
          <w:rFonts w:eastAsiaTheme="minorHAnsi"/>
          <w:iCs/>
          <w:sz w:val="24"/>
          <w:szCs w:val="24"/>
          <w:shd w:val="clear" w:color="auto" w:fill="FFFFFF"/>
          <w:lang w:eastAsia="en-US"/>
        </w:rPr>
        <w:t>,</w:t>
      </w:r>
      <w:r w:rsidR="00FB0B7F" w:rsidRPr="00981832">
        <w:rPr>
          <w:rFonts w:eastAsiaTheme="minorHAnsi"/>
          <w:iCs/>
          <w:sz w:val="24"/>
          <w:szCs w:val="24"/>
          <w:shd w:val="clear" w:color="auto" w:fill="FFFFFF"/>
          <w:lang w:eastAsia="en-US"/>
        </w:rPr>
        <w:t xml:space="preserve">  </w:t>
      </w:r>
      <w:r w:rsidR="002372F5" w:rsidRPr="00981832">
        <w:rPr>
          <w:rFonts w:eastAsiaTheme="minorHAnsi"/>
          <w:iCs/>
          <w:sz w:val="24"/>
          <w:szCs w:val="24"/>
          <w:shd w:val="clear" w:color="auto" w:fill="FFFFFF"/>
          <w:lang w:eastAsia="en-US"/>
        </w:rPr>
        <w:t xml:space="preserve">  kanunlardaki özel hükümler saklı olmak üzere, </w:t>
      </w:r>
      <w:r w:rsidR="00FB0B7F" w:rsidRPr="00981832">
        <w:rPr>
          <w:sz w:val="24"/>
          <w:szCs w:val="24"/>
        </w:rPr>
        <w:t xml:space="preserve">büronun görevleri dışında, nöbet ve benzeri başka görev verilemeyeceği hususuna riayet edilip edilmediği, </w:t>
      </w:r>
    </w:p>
    <w:p w:rsidR="003F4C6B" w:rsidRPr="00981832" w:rsidRDefault="003F4C6B" w:rsidP="00AB5ABA">
      <w:pPr>
        <w:pStyle w:val="Default"/>
        <w:jc w:val="both"/>
        <w:rPr>
          <w:color w:val="auto"/>
        </w:rPr>
      </w:pPr>
    </w:p>
    <w:p w:rsidR="003F4C6B" w:rsidRPr="00981832" w:rsidRDefault="00AB5ABA" w:rsidP="003F4C6B">
      <w:pPr>
        <w:pStyle w:val="Default"/>
        <w:ind w:firstLine="709"/>
        <w:jc w:val="both"/>
        <w:rPr>
          <w:color w:val="auto"/>
        </w:rPr>
      </w:pPr>
      <w:r w:rsidRPr="00981832">
        <w:rPr>
          <w:rFonts w:eastAsiaTheme="minorEastAsia"/>
          <w:b/>
          <w:color w:val="auto"/>
          <w:kern w:val="24"/>
        </w:rPr>
        <w:t>03.04</w:t>
      </w:r>
      <w:r w:rsidR="003F4C6B" w:rsidRPr="00981832">
        <w:rPr>
          <w:rFonts w:eastAsiaTheme="minorEastAsia"/>
          <w:b/>
          <w:color w:val="auto"/>
          <w:kern w:val="24"/>
        </w:rPr>
        <w:t>-</w:t>
      </w:r>
      <w:r w:rsidR="003F4C6B" w:rsidRPr="00981832">
        <w:rPr>
          <w:rFonts w:eastAsiaTheme="minorEastAsia"/>
          <w:color w:val="auto"/>
          <w:kern w:val="24"/>
        </w:rPr>
        <w:t xml:space="preserve"> 6713</w:t>
      </w:r>
      <w:r w:rsidR="003F4C6B" w:rsidRPr="00981832">
        <w:rPr>
          <w:rFonts w:eastAsiaTheme="minorHAnsi"/>
          <w:iCs/>
          <w:color w:val="auto"/>
          <w:shd w:val="clear" w:color="auto" w:fill="FFFFFF"/>
          <w:lang w:eastAsia="en-US"/>
        </w:rPr>
        <w:t xml:space="preserve"> Sayılı Kolluk Gözetim Komisyonu Kurulması Hakkında Kanunun Uygulanmasına Dair Yönetmeliğin “</w:t>
      </w:r>
      <w:r w:rsidR="003F4C6B" w:rsidRPr="00981832">
        <w:rPr>
          <w:b/>
          <w:bCs/>
          <w:color w:val="auto"/>
        </w:rPr>
        <w:t xml:space="preserve">Kolluk teşkilatları şikâyet birimleri </w:t>
      </w:r>
      <w:r w:rsidR="003F4C6B" w:rsidRPr="00981832">
        <w:rPr>
          <w:rFonts w:eastAsiaTheme="minorHAnsi"/>
          <w:iCs/>
          <w:color w:val="auto"/>
          <w:shd w:val="clear" w:color="auto" w:fill="FFFFFF"/>
          <w:lang w:eastAsia="en-US"/>
        </w:rPr>
        <w:t xml:space="preserve">” başlıklı 76 </w:t>
      </w:r>
      <w:proofErr w:type="spellStart"/>
      <w:r w:rsidR="003F4C6B" w:rsidRPr="00981832">
        <w:rPr>
          <w:rFonts w:eastAsiaTheme="minorHAnsi"/>
          <w:iCs/>
          <w:color w:val="auto"/>
          <w:shd w:val="clear" w:color="auto" w:fill="FFFFFF"/>
          <w:lang w:eastAsia="en-US"/>
        </w:rPr>
        <w:t>ıncı</w:t>
      </w:r>
      <w:proofErr w:type="spellEnd"/>
      <w:r w:rsidR="003F4C6B" w:rsidRPr="00981832">
        <w:rPr>
          <w:rFonts w:eastAsiaTheme="minorHAnsi"/>
          <w:iCs/>
          <w:color w:val="auto"/>
          <w:shd w:val="clear" w:color="auto" w:fill="FFFFFF"/>
          <w:lang w:eastAsia="en-US"/>
        </w:rPr>
        <w:t xml:space="preserve"> maddesinin 6 inci fıkrasında yer alan “</w:t>
      </w:r>
      <w:r w:rsidR="003F4C6B" w:rsidRPr="00981832">
        <w:rPr>
          <w:i/>
          <w:color w:val="auto"/>
        </w:rPr>
        <w:t xml:space="preserve">(6) Bu birimlerde görev yapan personelin göreviyle ilgili herhangi adli veya idari bir ceza almamış olması zorunludur.” </w:t>
      </w:r>
      <w:r w:rsidR="003F4C6B" w:rsidRPr="00981832">
        <w:rPr>
          <w:color w:val="auto"/>
        </w:rPr>
        <w:t xml:space="preserve">Hükmü doğrultusunda kolluk şikayet birimlerinde görevlendirilen personelin görevleriyle </w:t>
      </w:r>
      <w:proofErr w:type="gramStart"/>
      <w:r w:rsidR="003F4C6B" w:rsidRPr="00981832">
        <w:rPr>
          <w:color w:val="auto"/>
        </w:rPr>
        <w:t>ilgili  herhangi</w:t>
      </w:r>
      <w:proofErr w:type="gramEnd"/>
      <w:r w:rsidR="003F4C6B" w:rsidRPr="00981832">
        <w:rPr>
          <w:color w:val="auto"/>
        </w:rPr>
        <w:t xml:space="preserve"> adli veya idari ceza  almamış olması gerektiği hususuna riayet edilip edilmediği, </w:t>
      </w:r>
    </w:p>
    <w:p w:rsidR="00FB0B7F" w:rsidRPr="00981832" w:rsidRDefault="003F4C6B" w:rsidP="003F4C6B">
      <w:pPr>
        <w:autoSpaceDE w:val="0"/>
        <w:autoSpaceDN w:val="0"/>
        <w:adjustRightInd w:val="0"/>
        <w:ind w:firstLine="709"/>
        <w:jc w:val="both"/>
        <w:rPr>
          <w:sz w:val="24"/>
          <w:szCs w:val="24"/>
        </w:rPr>
      </w:pPr>
      <w:r w:rsidRPr="00981832">
        <w:rPr>
          <w:rFonts w:eastAsiaTheme="minorHAnsi"/>
          <w:iCs/>
          <w:sz w:val="24"/>
          <w:szCs w:val="24"/>
          <w:shd w:val="clear" w:color="auto" w:fill="FFFFFF"/>
          <w:lang w:eastAsia="en-US"/>
        </w:rPr>
        <w:t xml:space="preserve"> </w:t>
      </w:r>
    </w:p>
    <w:p w:rsidR="00FB0B7F" w:rsidRPr="00981832" w:rsidRDefault="00AB5ABA" w:rsidP="00FB0B7F">
      <w:pPr>
        <w:pStyle w:val="Default"/>
        <w:ind w:firstLine="709"/>
        <w:jc w:val="both"/>
        <w:rPr>
          <w:color w:val="auto"/>
        </w:rPr>
      </w:pPr>
      <w:r w:rsidRPr="00981832">
        <w:rPr>
          <w:rFonts w:eastAsiaTheme="minorEastAsia"/>
          <w:b/>
          <w:color w:val="auto"/>
          <w:kern w:val="24"/>
        </w:rPr>
        <w:t>03.05</w:t>
      </w:r>
      <w:r w:rsidR="00FB0B7F" w:rsidRPr="00981832">
        <w:rPr>
          <w:rFonts w:eastAsiaTheme="minorEastAsia"/>
          <w:b/>
          <w:color w:val="auto"/>
          <w:kern w:val="24"/>
        </w:rPr>
        <w:t>-</w:t>
      </w:r>
      <w:r w:rsidR="002372F5" w:rsidRPr="00981832">
        <w:rPr>
          <w:rFonts w:eastAsiaTheme="minorEastAsia"/>
          <w:color w:val="auto"/>
          <w:kern w:val="24"/>
        </w:rPr>
        <w:t xml:space="preserve"> </w:t>
      </w:r>
      <w:r w:rsidR="00FB0B7F" w:rsidRPr="00981832">
        <w:rPr>
          <w:rFonts w:eastAsiaTheme="minorEastAsia"/>
          <w:color w:val="auto"/>
          <w:kern w:val="24"/>
        </w:rPr>
        <w:t>6713</w:t>
      </w:r>
      <w:r w:rsidR="00FB0B7F" w:rsidRPr="00981832">
        <w:rPr>
          <w:rFonts w:eastAsiaTheme="minorHAnsi"/>
          <w:iCs/>
          <w:color w:val="auto"/>
          <w:shd w:val="clear" w:color="auto" w:fill="FFFFFF"/>
          <w:lang w:eastAsia="en-US"/>
        </w:rPr>
        <w:t xml:space="preserve"> Sayılı Kolluk Gözetim Komisyonu Kurulması Hakkında Kanunun Uygulanmasına Dair Yönetmeliğin  “</w:t>
      </w:r>
      <w:r w:rsidR="00FB0B7F" w:rsidRPr="00981832">
        <w:rPr>
          <w:b/>
          <w:bCs/>
          <w:color w:val="auto"/>
        </w:rPr>
        <w:t>Kolluk teşkilatları şikâyet birimleri</w:t>
      </w:r>
      <w:r w:rsidR="00FB0B7F" w:rsidRPr="00981832">
        <w:rPr>
          <w:bCs/>
          <w:color w:val="auto"/>
        </w:rPr>
        <w:t xml:space="preserve">”  76 </w:t>
      </w:r>
      <w:proofErr w:type="spellStart"/>
      <w:r w:rsidR="00FB0B7F" w:rsidRPr="00981832">
        <w:rPr>
          <w:bCs/>
          <w:color w:val="auto"/>
        </w:rPr>
        <w:t>ıncı</w:t>
      </w:r>
      <w:proofErr w:type="spellEnd"/>
      <w:r w:rsidR="00FB0B7F" w:rsidRPr="00981832">
        <w:rPr>
          <w:bCs/>
          <w:color w:val="auto"/>
        </w:rPr>
        <w:t xml:space="preserve"> maddesinin 7 inci fıkrasında yer alan</w:t>
      </w:r>
      <w:r w:rsidR="00FB0B7F" w:rsidRPr="00981832">
        <w:rPr>
          <w:color w:val="auto"/>
        </w:rPr>
        <w:t xml:space="preserve"> </w:t>
      </w:r>
      <w:r w:rsidR="00FB0B7F" w:rsidRPr="00981832">
        <w:rPr>
          <w:b/>
          <w:bCs/>
          <w:color w:val="auto"/>
        </w:rPr>
        <w:t xml:space="preserve"> “</w:t>
      </w:r>
      <w:r w:rsidR="00FB0B7F" w:rsidRPr="00981832">
        <w:rPr>
          <w:color w:val="auto"/>
        </w:rPr>
        <w:t xml:space="preserve">(7) </w:t>
      </w:r>
      <w:r w:rsidR="00FB0B7F" w:rsidRPr="00981832">
        <w:rPr>
          <w:i/>
          <w:color w:val="auto"/>
        </w:rPr>
        <w:t>Bu birimler görevlerini doğrudan birimin en üst amirine bağlı olarak yerine getirir.</w:t>
      </w:r>
      <w:r w:rsidR="00FB0B7F" w:rsidRPr="00981832">
        <w:rPr>
          <w:color w:val="auto"/>
        </w:rPr>
        <w:t xml:space="preserve"> “ Hükmü doğrultusunda </w:t>
      </w:r>
      <w:r w:rsidR="002372F5" w:rsidRPr="00981832">
        <w:rPr>
          <w:color w:val="auto"/>
        </w:rPr>
        <w:t xml:space="preserve">taşrada </w:t>
      </w:r>
      <w:r w:rsidR="00FB0B7F" w:rsidRPr="00981832">
        <w:rPr>
          <w:color w:val="auto"/>
        </w:rPr>
        <w:t>kurulu</w:t>
      </w:r>
      <w:r w:rsidR="002372F5" w:rsidRPr="00981832">
        <w:rPr>
          <w:color w:val="auto"/>
        </w:rPr>
        <w:t xml:space="preserve"> bulunan” </w:t>
      </w:r>
      <w:proofErr w:type="gramStart"/>
      <w:r w:rsidR="002372F5" w:rsidRPr="00981832">
        <w:rPr>
          <w:color w:val="auto"/>
        </w:rPr>
        <w:t>Kolluk  Şikayet</w:t>
      </w:r>
      <w:proofErr w:type="gramEnd"/>
      <w:r w:rsidR="002372F5" w:rsidRPr="00981832">
        <w:rPr>
          <w:color w:val="auto"/>
        </w:rPr>
        <w:t xml:space="preserve"> </w:t>
      </w:r>
      <w:proofErr w:type="spellStart"/>
      <w:r w:rsidR="002372F5" w:rsidRPr="00981832">
        <w:rPr>
          <w:color w:val="auto"/>
        </w:rPr>
        <w:t>Birimi”</w:t>
      </w:r>
      <w:r w:rsidR="00FB0B7F" w:rsidRPr="00981832">
        <w:rPr>
          <w:color w:val="auto"/>
        </w:rPr>
        <w:t>nin</w:t>
      </w:r>
      <w:proofErr w:type="spellEnd"/>
      <w:r w:rsidR="00FB0B7F" w:rsidRPr="00981832">
        <w:rPr>
          <w:color w:val="auto"/>
        </w:rPr>
        <w:t xml:space="preserve"> doğrudan </w:t>
      </w:r>
      <w:r w:rsidR="002372F5" w:rsidRPr="00981832">
        <w:rPr>
          <w:color w:val="auto"/>
        </w:rPr>
        <w:t xml:space="preserve">kolluk </w:t>
      </w:r>
      <w:r w:rsidR="00FB0B7F" w:rsidRPr="00981832">
        <w:rPr>
          <w:color w:val="auto"/>
        </w:rPr>
        <w:t>birimin en üst amirine bağlı olarak  görevlerini yerine getirip getirmediği,</w:t>
      </w:r>
    </w:p>
    <w:p w:rsidR="00FB0B7F" w:rsidRPr="00981832" w:rsidRDefault="00FB0B7F" w:rsidP="00FB0B7F">
      <w:pPr>
        <w:pStyle w:val="Default"/>
        <w:ind w:firstLine="709"/>
        <w:jc w:val="both"/>
        <w:rPr>
          <w:color w:val="auto"/>
        </w:rPr>
      </w:pPr>
    </w:p>
    <w:p w:rsidR="00FB0B7F" w:rsidRPr="00981832" w:rsidRDefault="00AB5ABA" w:rsidP="002637F8">
      <w:pPr>
        <w:pStyle w:val="GvdeMetniGirintisi"/>
        <w:tabs>
          <w:tab w:val="num" w:pos="0"/>
          <w:tab w:val="left" w:pos="709"/>
          <w:tab w:val="left" w:pos="993"/>
        </w:tabs>
        <w:ind w:firstLine="709"/>
        <w:rPr>
          <w:rFonts w:eastAsiaTheme="minorHAnsi"/>
          <w:iCs/>
          <w:sz w:val="24"/>
          <w:szCs w:val="24"/>
          <w:shd w:val="clear" w:color="auto" w:fill="FFFFFF"/>
          <w:lang w:eastAsia="en-US"/>
        </w:rPr>
      </w:pPr>
      <w:r w:rsidRPr="00981832">
        <w:rPr>
          <w:b/>
          <w:sz w:val="24"/>
          <w:szCs w:val="24"/>
        </w:rPr>
        <w:t>03.06</w:t>
      </w:r>
      <w:r w:rsidR="00FB0B7F" w:rsidRPr="00981832">
        <w:rPr>
          <w:b/>
          <w:sz w:val="24"/>
          <w:szCs w:val="24"/>
        </w:rPr>
        <w:t>-</w:t>
      </w:r>
      <w:r w:rsidR="00FB0B7F" w:rsidRPr="00981832">
        <w:rPr>
          <w:bCs/>
          <w:sz w:val="24"/>
          <w:szCs w:val="24"/>
        </w:rPr>
        <w:t xml:space="preserve"> </w:t>
      </w:r>
      <w:r w:rsidR="00FB0B7F" w:rsidRPr="00981832">
        <w:rPr>
          <w:rFonts w:eastAsiaTheme="minorEastAsia"/>
          <w:bCs/>
          <w:kern w:val="24"/>
          <w:sz w:val="24"/>
          <w:szCs w:val="24"/>
        </w:rPr>
        <w:t>6713 sayılı</w:t>
      </w:r>
      <w:r w:rsidR="00FB0B7F" w:rsidRPr="00981832">
        <w:rPr>
          <w:rFonts w:eastAsiaTheme="minorEastAsia"/>
          <w:b/>
          <w:bCs/>
          <w:kern w:val="24"/>
          <w:sz w:val="24"/>
          <w:szCs w:val="24"/>
        </w:rPr>
        <w:t xml:space="preserve"> </w:t>
      </w:r>
      <w:r w:rsidR="00FB0B7F" w:rsidRPr="00981832">
        <w:rPr>
          <w:rFonts w:eastAsiaTheme="minorEastAsia"/>
          <w:bCs/>
          <w:kern w:val="24"/>
          <w:sz w:val="24"/>
          <w:szCs w:val="24"/>
        </w:rPr>
        <w:t xml:space="preserve">Kolluk Gözetim Komisyonu Kurulması Hakkında Kanun </w:t>
      </w:r>
      <w:proofErr w:type="gramStart"/>
      <w:r w:rsidR="00FB0B7F" w:rsidRPr="00981832">
        <w:rPr>
          <w:rFonts w:eastAsiaTheme="minorEastAsia"/>
          <w:bCs/>
          <w:kern w:val="24"/>
          <w:sz w:val="24"/>
          <w:szCs w:val="24"/>
        </w:rPr>
        <w:t xml:space="preserve">ve  </w:t>
      </w:r>
      <w:r w:rsidR="00FB0B7F" w:rsidRPr="00981832">
        <w:rPr>
          <w:rFonts w:eastAsiaTheme="minorEastAsia"/>
          <w:kern w:val="24"/>
          <w:sz w:val="24"/>
          <w:szCs w:val="24"/>
        </w:rPr>
        <w:t>6713</w:t>
      </w:r>
      <w:proofErr w:type="gramEnd"/>
      <w:r w:rsidR="00FB0B7F" w:rsidRPr="00981832">
        <w:rPr>
          <w:rFonts w:eastAsiaTheme="minorHAnsi"/>
          <w:iCs/>
          <w:sz w:val="24"/>
          <w:szCs w:val="24"/>
          <w:shd w:val="clear" w:color="auto" w:fill="FFFFFF"/>
          <w:lang w:eastAsia="en-US"/>
        </w:rPr>
        <w:t xml:space="preserve"> Sayılı Kolluk Gözetim Komisyonu Kurulması Hakkında Kanunun Uygulanmasına Dair Yönetmelik hükümleri kapsamında  iş </w:t>
      </w:r>
      <w:r w:rsidR="002372F5" w:rsidRPr="00981832">
        <w:rPr>
          <w:rFonts w:eastAsiaTheme="minorHAnsi"/>
          <w:iCs/>
          <w:sz w:val="24"/>
          <w:szCs w:val="24"/>
          <w:shd w:val="clear" w:color="auto" w:fill="FFFFFF"/>
          <w:lang w:eastAsia="en-US"/>
        </w:rPr>
        <w:t xml:space="preserve">ve işlemlerin yürütüldüğü “Kolluk Şikâyet </w:t>
      </w:r>
      <w:proofErr w:type="spellStart"/>
      <w:r w:rsidR="002372F5" w:rsidRPr="00981832">
        <w:rPr>
          <w:rFonts w:eastAsiaTheme="minorHAnsi"/>
          <w:iCs/>
          <w:sz w:val="24"/>
          <w:szCs w:val="24"/>
          <w:shd w:val="clear" w:color="auto" w:fill="FFFFFF"/>
          <w:lang w:eastAsia="en-US"/>
        </w:rPr>
        <w:t>Birimi”nin</w:t>
      </w:r>
      <w:proofErr w:type="spellEnd"/>
      <w:r w:rsidR="00FB0B7F" w:rsidRPr="00981832">
        <w:rPr>
          <w:bCs/>
          <w:sz w:val="24"/>
          <w:szCs w:val="24"/>
        </w:rPr>
        <w:t xml:space="preserve"> yerleşim yerinin, kapasitesi ve</w:t>
      </w:r>
      <w:r w:rsidR="00FB0B7F" w:rsidRPr="00981832">
        <w:rPr>
          <w:sz w:val="24"/>
          <w:szCs w:val="24"/>
        </w:rPr>
        <w:t xml:space="preserve"> fiziki koşulları </w:t>
      </w:r>
      <w:r w:rsidR="00FB0B7F" w:rsidRPr="00981832">
        <w:rPr>
          <w:bCs/>
          <w:sz w:val="24"/>
          <w:szCs w:val="24"/>
        </w:rPr>
        <w:t>itibarıyla yeterli olup olmadığı, binanın iç ve dış görünümüne özen gösterilip gösterilmediği, onarım ihti</w:t>
      </w:r>
      <w:r w:rsidR="00890852" w:rsidRPr="00981832">
        <w:rPr>
          <w:bCs/>
          <w:sz w:val="24"/>
          <w:szCs w:val="24"/>
        </w:rPr>
        <w:t>yacının olup olmadığı, birimin</w:t>
      </w:r>
      <w:r w:rsidR="00FB0B7F" w:rsidRPr="00981832">
        <w:rPr>
          <w:sz w:val="24"/>
          <w:szCs w:val="24"/>
        </w:rPr>
        <w:t xml:space="preserve"> </w:t>
      </w:r>
      <w:r w:rsidR="00FB0B7F" w:rsidRPr="00981832">
        <w:rPr>
          <w:bCs/>
          <w:sz w:val="24"/>
          <w:szCs w:val="24"/>
        </w:rPr>
        <w:t xml:space="preserve">tertip, düzen ve temizlik açısından yeterli seviyede olup olmadığı, </w:t>
      </w:r>
      <w:r w:rsidR="00FB0B7F" w:rsidRPr="00981832">
        <w:rPr>
          <w:sz w:val="24"/>
          <w:szCs w:val="24"/>
        </w:rPr>
        <w:t xml:space="preserve">demirbaş eşya (masa, koltuk, evrak dolapları vs.) ve bilgisayar donanımlarının </w:t>
      </w:r>
      <w:r w:rsidR="00FB0B7F" w:rsidRPr="00981832">
        <w:rPr>
          <w:bCs/>
          <w:sz w:val="24"/>
          <w:szCs w:val="24"/>
        </w:rPr>
        <w:t xml:space="preserve">yeterli ve düzenli olup olmadığı, </w:t>
      </w:r>
    </w:p>
    <w:p w:rsidR="00FB0B7F" w:rsidRPr="00981832" w:rsidRDefault="00FB0B7F" w:rsidP="00FB0B7F">
      <w:pPr>
        <w:pStyle w:val="GvdeMetniGirintisi"/>
        <w:tabs>
          <w:tab w:val="num" w:pos="0"/>
          <w:tab w:val="left" w:pos="709"/>
          <w:tab w:val="left" w:pos="993"/>
        </w:tabs>
        <w:ind w:firstLine="709"/>
        <w:rPr>
          <w:bCs/>
          <w:sz w:val="24"/>
          <w:szCs w:val="24"/>
        </w:rPr>
      </w:pPr>
    </w:p>
    <w:p w:rsidR="00FB0B7F" w:rsidRPr="00981832" w:rsidRDefault="00BC4067" w:rsidP="00FB0B7F">
      <w:pPr>
        <w:pStyle w:val="GvdeMetniGirintisi"/>
        <w:tabs>
          <w:tab w:val="num" w:pos="0"/>
          <w:tab w:val="left" w:pos="709"/>
          <w:tab w:val="left" w:pos="993"/>
        </w:tabs>
        <w:ind w:firstLine="709"/>
        <w:rPr>
          <w:rFonts w:eastAsiaTheme="minorHAnsi"/>
          <w:iCs/>
          <w:sz w:val="24"/>
          <w:szCs w:val="24"/>
          <w:shd w:val="clear" w:color="auto" w:fill="FFFFFF"/>
          <w:lang w:eastAsia="en-US"/>
        </w:rPr>
      </w:pPr>
      <w:r w:rsidRPr="00981832">
        <w:rPr>
          <w:b/>
          <w:bCs/>
          <w:sz w:val="24"/>
          <w:szCs w:val="24"/>
        </w:rPr>
        <w:t>03.07</w:t>
      </w:r>
      <w:r w:rsidR="00FB0B7F" w:rsidRPr="00981832">
        <w:rPr>
          <w:b/>
          <w:bCs/>
          <w:sz w:val="24"/>
          <w:szCs w:val="24"/>
        </w:rPr>
        <w:t>-</w:t>
      </w:r>
      <w:r w:rsidR="00FB0B7F" w:rsidRPr="00981832">
        <w:rPr>
          <w:bCs/>
          <w:sz w:val="24"/>
          <w:szCs w:val="24"/>
        </w:rPr>
        <w:t xml:space="preserve"> </w:t>
      </w:r>
      <w:r w:rsidR="00FB0B7F" w:rsidRPr="00981832">
        <w:rPr>
          <w:sz w:val="24"/>
          <w:szCs w:val="24"/>
        </w:rPr>
        <w:t xml:space="preserve">5378 sayılı Engelliler Hakkında Kanunun Geçici 2 </w:t>
      </w:r>
      <w:proofErr w:type="spellStart"/>
      <w:r w:rsidR="00FB0B7F" w:rsidRPr="00981832">
        <w:rPr>
          <w:sz w:val="24"/>
          <w:szCs w:val="24"/>
        </w:rPr>
        <w:t>nci</w:t>
      </w:r>
      <w:proofErr w:type="spellEnd"/>
      <w:r w:rsidR="00FB0B7F" w:rsidRPr="00981832">
        <w:rPr>
          <w:sz w:val="24"/>
          <w:szCs w:val="24"/>
        </w:rPr>
        <w:t xml:space="preserve"> maddesi uyarınca; kolluk </w:t>
      </w:r>
      <w:proofErr w:type="gramStart"/>
      <w:r w:rsidR="00FB0B7F" w:rsidRPr="00981832">
        <w:rPr>
          <w:sz w:val="24"/>
          <w:szCs w:val="24"/>
        </w:rPr>
        <w:t>birimlerinin  yerleşim</w:t>
      </w:r>
      <w:proofErr w:type="gramEnd"/>
      <w:r w:rsidR="00FB0B7F" w:rsidRPr="00981832">
        <w:rPr>
          <w:sz w:val="24"/>
          <w:szCs w:val="24"/>
        </w:rPr>
        <w:t xml:space="preserve"> yerlerinin engelli vatandaşların kolluk personeli hakkındaki başvuru ve şikayet haklarını  kolaylaştıracak şekilde düzenlenip düzenlenmediği,</w:t>
      </w:r>
    </w:p>
    <w:p w:rsidR="00FB0B7F" w:rsidRPr="00981832" w:rsidRDefault="00FB0B7F" w:rsidP="00FB0B7F">
      <w:pPr>
        <w:pStyle w:val="Default"/>
        <w:ind w:firstLine="709"/>
        <w:jc w:val="both"/>
        <w:rPr>
          <w:color w:val="auto"/>
        </w:rPr>
      </w:pPr>
      <w:r w:rsidRPr="00981832">
        <w:rPr>
          <w:rFonts w:eastAsiaTheme="minorEastAsia"/>
          <w:color w:val="auto"/>
          <w:kern w:val="24"/>
        </w:rPr>
        <w:t>6713</w:t>
      </w:r>
      <w:r w:rsidRPr="00981832">
        <w:rPr>
          <w:rFonts w:eastAsiaTheme="minorHAnsi"/>
          <w:iCs/>
          <w:color w:val="auto"/>
          <w:shd w:val="clear" w:color="auto" w:fill="FFFFFF"/>
          <w:lang w:eastAsia="en-US"/>
        </w:rPr>
        <w:t xml:space="preserve"> Sayılı Kolluk Gözetim Komisyonu Kurulması Hakkında Kanunun Uygulanmasına Dair Yönetmeliğin “</w:t>
      </w:r>
      <w:r w:rsidRPr="00981832">
        <w:rPr>
          <w:b/>
          <w:bCs/>
          <w:color w:val="auto"/>
        </w:rPr>
        <w:t xml:space="preserve">İhbar ve şikâyetin ve memnuniyet bildiriminin yapılacağı idari merciler </w:t>
      </w:r>
      <w:r w:rsidRPr="00981832">
        <w:rPr>
          <w:b/>
          <w:bCs/>
          <w:color w:val="auto"/>
        </w:rPr>
        <w:lastRenderedPageBreak/>
        <w:t xml:space="preserve">ve ihbar ve şikâyet yöntemleri </w:t>
      </w:r>
      <w:r w:rsidRPr="00981832">
        <w:rPr>
          <w:rFonts w:eastAsiaTheme="minorHAnsi"/>
          <w:iCs/>
          <w:color w:val="auto"/>
          <w:shd w:val="clear" w:color="auto" w:fill="FFFFFF"/>
          <w:lang w:eastAsia="en-US"/>
        </w:rPr>
        <w:t xml:space="preserve">” başlıklı 60 </w:t>
      </w:r>
      <w:proofErr w:type="spellStart"/>
      <w:r w:rsidRPr="00981832">
        <w:rPr>
          <w:rFonts w:eastAsiaTheme="minorHAnsi"/>
          <w:iCs/>
          <w:color w:val="auto"/>
          <w:shd w:val="clear" w:color="auto" w:fill="FFFFFF"/>
          <w:lang w:eastAsia="en-US"/>
        </w:rPr>
        <w:t>ıncı</w:t>
      </w:r>
      <w:proofErr w:type="spellEnd"/>
      <w:r w:rsidRPr="00981832">
        <w:rPr>
          <w:rFonts w:eastAsiaTheme="minorHAnsi"/>
          <w:iCs/>
          <w:color w:val="auto"/>
          <w:shd w:val="clear" w:color="auto" w:fill="FFFFFF"/>
          <w:lang w:eastAsia="en-US"/>
        </w:rPr>
        <w:t xml:space="preserve"> maddesinin 4 üncü fıkrasında yer alan</w:t>
      </w:r>
      <w:r w:rsidRPr="00981832">
        <w:rPr>
          <w:color w:val="auto"/>
        </w:rPr>
        <w:t xml:space="preserve"> “ (</w:t>
      </w:r>
      <w:r w:rsidRPr="00981832">
        <w:rPr>
          <w:i/>
          <w:color w:val="auto"/>
        </w:rPr>
        <w:t>4) Engelli bireylerin başvurularını kolaylaştırmak için gerekli tedbirler alınır.</w:t>
      </w:r>
      <w:r w:rsidRPr="00981832">
        <w:rPr>
          <w:color w:val="auto"/>
        </w:rPr>
        <w:t xml:space="preserve">“ Hükmü doğrultusunda kolluk birimlerinde engelli bireylerin başvurusunu kolaylaştırmak için her türlü gerekli tedbirlerin alınıp alınmadığı, </w:t>
      </w:r>
    </w:p>
    <w:p w:rsidR="0071049C" w:rsidRPr="00981832" w:rsidRDefault="0071049C" w:rsidP="00FB0B7F">
      <w:pPr>
        <w:pStyle w:val="Default"/>
        <w:jc w:val="both"/>
        <w:rPr>
          <w:color w:val="auto"/>
        </w:rPr>
      </w:pPr>
      <w:bookmarkStart w:id="24" w:name="_Toc536527041"/>
    </w:p>
    <w:p w:rsidR="00E645BB" w:rsidRPr="00981832" w:rsidRDefault="00F616EA" w:rsidP="00DA2B0C">
      <w:pPr>
        <w:pStyle w:val="Balk1"/>
        <w:ind w:firstLine="709"/>
        <w:jc w:val="left"/>
        <w:rPr>
          <w:sz w:val="24"/>
          <w:szCs w:val="24"/>
        </w:rPr>
      </w:pPr>
      <w:bookmarkStart w:id="25" w:name="_Toc40689919"/>
      <w:bookmarkStart w:id="26" w:name="_Toc41482190"/>
      <w:r w:rsidRPr="00981832">
        <w:rPr>
          <w:sz w:val="24"/>
          <w:szCs w:val="24"/>
        </w:rPr>
        <w:t xml:space="preserve">04. </w:t>
      </w:r>
      <w:r w:rsidR="005516CE" w:rsidRPr="00981832">
        <w:rPr>
          <w:sz w:val="24"/>
          <w:szCs w:val="24"/>
        </w:rPr>
        <w:t>YAZIŞMA</w:t>
      </w:r>
      <w:r w:rsidR="00FD245E" w:rsidRPr="00981832">
        <w:rPr>
          <w:sz w:val="24"/>
          <w:szCs w:val="24"/>
        </w:rPr>
        <w:t xml:space="preserve"> EVRAK</w:t>
      </w:r>
      <w:r w:rsidR="00F75E1A">
        <w:rPr>
          <w:sz w:val="24"/>
          <w:szCs w:val="24"/>
        </w:rPr>
        <w:t xml:space="preserve"> ARŞİV</w:t>
      </w:r>
      <w:r w:rsidR="00096F68" w:rsidRPr="00981832">
        <w:rPr>
          <w:sz w:val="24"/>
          <w:szCs w:val="24"/>
        </w:rPr>
        <w:t xml:space="preserve"> VE BELGE </w:t>
      </w:r>
      <w:proofErr w:type="gramStart"/>
      <w:r w:rsidR="00096F68" w:rsidRPr="00981832">
        <w:rPr>
          <w:sz w:val="24"/>
          <w:szCs w:val="24"/>
        </w:rPr>
        <w:t>YÖNETİM</w:t>
      </w:r>
      <w:r w:rsidR="005516CE" w:rsidRPr="00981832">
        <w:rPr>
          <w:sz w:val="24"/>
          <w:szCs w:val="24"/>
        </w:rPr>
        <w:t xml:space="preserve"> </w:t>
      </w:r>
      <w:r w:rsidR="00631195" w:rsidRPr="00981832">
        <w:rPr>
          <w:sz w:val="24"/>
          <w:szCs w:val="24"/>
        </w:rPr>
        <w:t xml:space="preserve"> İŞ</w:t>
      </w:r>
      <w:proofErr w:type="gramEnd"/>
      <w:r w:rsidR="00631195" w:rsidRPr="00981832">
        <w:rPr>
          <w:sz w:val="24"/>
          <w:szCs w:val="24"/>
        </w:rPr>
        <w:t xml:space="preserve"> VE </w:t>
      </w:r>
      <w:r w:rsidR="005516CE" w:rsidRPr="00981832">
        <w:rPr>
          <w:sz w:val="24"/>
          <w:szCs w:val="24"/>
        </w:rPr>
        <w:t>İŞLEMLERİ</w:t>
      </w:r>
      <w:bookmarkEnd w:id="25"/>
      <w:bookmarkEnd w:id="26"/>
    </w:p>
    <w:p w:rsidR="0071049C" w:rsidRPr="00981832" w:rsidRDefault="0071049C" w:rsidP="00F1498A">
      <w:pPr>
        <w:tabs>
          <w:tab w:val="left" w:pos="1134"/>
        </w:tabs>
        <w:ind w:right="-1" w:firstLine="709"/>
        <w:jc w:val="both"/>
        <w:rPr>
          <w:b/>
          <w:sz w:val="24"/>
          <w:szCs w:val="24"/>
          <w:u w:val="single"/>
        </w:rPr>
      </w:pPr>
    </w:p>
    <w:p w:rsidR="00096F68" w:rsidRPr="00981832" w:rsidRDefault="00F616EA" w:rsidP="00F1498A">
      <w:pPr>
        <w:tabs>
          <w:tab w:val="left" w:pos="1134"/>
        </w:tabs>
        <w:ind w:firstLine="709"/>
        <w:jc w:val="both"/>
        <w:rPr>
          <w:sz w:val="24"/>
          <w:szCs w:val="24"/>
        </w:rPr>
      </w:pPr>
      <w:r w:rsidRPr="00981832">
        <w:rPr>
          <w:rFonts w:eastAsiaTheme="minorEastAsia"/>
          <w:b/>
          <w:kern w:val="24"/>
          <w:sz w:val="24"/>
          <w:szCs w:val="24"/>
        </w:rPr>
        <w:t>04.01</w:t>
      </w:r>
      <w:r w:rsidR="0071049C" w:rsidRPr="00981832">
        <w:rPr>
          <w:rFonts w:eastAsiaTheme="minorEastAsia"/>
          <w:b/>
          <w:kern w:val="24"/>
          <w:sz w:val="24"/>
          <w:szCs w:val="24"/>
        </w:rPr>
        <w:t>.</w:t>
      </w:r>
      <w:r w:rsidR="00FD14BA" w:rsidRPr="00981832">
        <w:rPr>
          <w:rFonts w:eastAsiaTheme="minorEastAsia"/>
          <w:kern w:val="24"/>
          <w:sz w:val="24"/>
          <w:szCs w:val="24"/>
        </w:rPr>
        <w:t xml:space="preserve"> 6713</w:t>
      </w:r>
      <w:r w:rsidR="00FD14BA" w:rsidRPr="00981832">
        <w:rPr>
          <w:rFonts w:eastAsiaTheme="minorHAnsi"/>
          <w:iCs/>
          <w:sz w:val="24"/>
          <w:szCs w:val="24"/>
          <w:shd w:val="clear" w:color="auto" w:fill="FFFFFF"/>
          <w:lang w:eastAsia="en-US"/>
        </w:rPr>
        <w:t xml:space="preserve"> Sayılı Kolluk Gözetim Komisyonu Kurulması Hakkında Kanunun Uygulanmasına Dair Yönetmeliğin  “</w:t>
      </w:r>
      <w:r w:rsidR="00FD14BA" w:rsidRPr="00981832">
        <w:rPr>
          <w:rFonts w:eastAsiaTheme="minorHAnsi"/>
          <w:b/>
          <w:iCs/>
          <w:sz w:val="24"/>
          <w:szCs w:val="24"/>
          <w:shd w:val="clear" w:color="auto" w:fill="FFFFFF"/>
          <w:lang w:eastAsia="en-US"/>
        </w:rPr>
        <w:t>Yazışmalar</w:t>
      </w:r>
      <w:r w:rsidR="00FD14BA" w:rsidRPr="00981832">
        <w:rPr>
          <w:rFonts w:eastAsiaTheme="minorHAnsi"/>
          <w:iCs/>
          <w:sz w:val="24"/>
          <w:szCs w:val="24"/>
          <w:shd w:val="clear" w:color="auto" w:fill="FFFFFF"/>
          <w:lang w:eastAsia="en-US"/>
        </w:rPr>
        <w:t xml:space="preserve">” </w:t>
      </w:r>
      <w:proofErr w:type="gramStart"/>
      <w:r w:rsidR="00FD14BA" w:rsidRPr="00981832">
        <w:rPr>
          <w:rFonts w:eastAsiaTheme="minorHAnsi"/>
          <w:iCs/>
          <w:sz w:val="24"/>
          <w:szCs w:val="24"/>
          <w:shd w:val="clear" w:color="auto" w:fill="FFFFFF"/>
          <w:lang w:eastAsia="en-US"/>
        </w:rPr>
        <w:t>başlıklı  84</w:t>
      </w:r>
      <w:proofErr w:type="gramEnd"/>
      <w:r w:rsidR="00FD14BA" w:rsidRPr="00981832">
        <w:rPr>
          <w:rFonts w:eastAsiaTheme="minorHAnsi"/>
          <w:iCs/>
          <w:sz w:val="24"/>
          <w:szCs w:val="24"/>
          <w:shd w:val="clear" w:color="auto" w:fill="FFFFFF"/>
          <w:lang w:eastAsia="en-US"/>
        </w:rPr>
        <w:t xml:space="preserve"> üncü maddesinde yer alan</w:t>
      </w:r>
      <w:bookmarkEnd w:id="24"/>
      <w:r w:rsidR="00FD14BA" w:rsidRPr="00981832">
        <w:rPr>
          <w:sz w:val="24"/>
          <w:szCs w:val="24"/>
        </w:rPr>
        <w:t xml:space="preserve"> </w:t>
      </w:r>
      <w:r w:rsidR="00FD14BA" w:rsidRPr="00981832">
        <w:rPr>
          <w:i/>
          <w:sz w:val="24"/>
          <w:szCs w:val="24"/>
        </w:rPr>
        <w:t xml:space="preserve">“(1) Komisyon ile bağlı kuruluşların taşra teşkilatları arasındaki her türlü yazışma mülki idare amirlikleri aracılığı ile yapılır.” </w:t>
      </w:r>
      <w:r w:rsidR="00FD14BA" w:rsidRPr="00981832">
        <w:rPr>
          <w:sz w:val="24"/>
          <w:szCs w:val="24"/>
        </w:rPr>
        <w:t>Hükmü doğrultusunda Emniyet Genel Müdürlüğü,</w:t>
      </w:r>
      <w:r w:rsidR="00E645BB" w:rsidRPr="00981832">
        <w:rPr>
          <w:sz w:val="24"/>
          <w:szCs w:val="24"/>
        </w:rPr>
        <w:t xml:space="preserve"> Jandarma Genel Komutanlığı ve</w:t>
      </w:r>
      <w:r w:rsidR="00E0070C" w:rsidRPr="00981832">
        <w:rPr>
          <w:sz w:val="24"/>
          <w:szCs w:val="24"/>
        </w:rPr>
        <w:t xml:space="preserve"> Sahil Güvenlik Komutanlığı</w:t>
      </w:r>
      <w:r w:rsidR="00FD14BA" w:rsidRPr="00981832">
        <w:rPr>
          <w:sz w:val="24"/>
          <w:szCs w:val="24"/>
        </w:rPr>
        <w:t xml:space="preserve"> taşra birimlerinin Kolluk Gözetim Komisyon ile yapılan </w:t>
      </w:r>
      <w:r w:rsidR="00E0070C" w:rsidRPr="00981832">
        <w:rPr>
          <w:sz w:val="24"/>
          <w:szCs w:val="24"/>
        </w:rPr>
        <w:t xml:space="preserve">her türlü yazışmalarının mülki </w:t>
      </w:r>
      <w:proofErr w:type="gramStart"/>
      <w:r w:rsidR="00E0070C" w:rsidRPr="00981832">
        <w:rPr>
          <w:sz w:val="24"/>
          <w:szCs w:val="24"/>
        </w:rPr>
        <w:t>idare  amirlikleri</w:t>
      </w:r>
      <w:proofErr w:type="gramEnd"/>
      <w:r w:rsidR="00E0070C" w:rsidRPr="00981832">
        <w:rPr>
          <w:sz w:val="24"/>
          <w:szCs w:val="24"/>
        </w:rPr>
        <w:t xml:space="preserve"> </w:t>
      </w:r>
      <w:r w:rsidR="00FD14BA" w:rsidRPr="00981832">
        <w:rPr>
          <w:sz w:val="24"/>
          <w:szCs w:val="24"/>
        </w:rPr>
        <w:t xml:space="preserve"> aracı</w:t>
      </w:r>
      <w:r w:rsidR="00B6672F" w:rsidRPr="00981832">
        <w:rPr>
          <w:sz w:val="24"/>
          <w:szCs w:val="24"/>
        </w:rPr>
        <w:t>lığı</w:t>
      </w:r>
      <w:r w:rsidR="00FD14BA" w:rsidRPr="00981832">
        <w:rPr>
          <w:sz w:val="24"/>
          <w:szCs w:val="24"/>
        </w:rPr>
        <w:t xml:space="preserve"> ile yapılıp yapılmadığı, </w:t>
      </w:r>
    </w:p>
    <w:p w:rsidR="00F616EA" w:rsidRPr="00981832" w:rsidRDefault="00F616EA" w:rsidP="00F1498A">
      <w:pPr>
        <w:tabs>
          <w:tab w:val="left" w:pos="1134"/>
        </w:tabs>
        <w:ind w:firstLine="567"/>
        <w:jc w:val="both"/>
        <w:rPr>
          <w:sz w:val="24"/>
          <w:szCs w:val="24"/>
        </w:rPr>
      </w:pPr>
    </w:p>
    <w:p w:rsidR="00096F68" w:rsidRPr="00981832" w:rsidRDefault="00F616EA" w:rsidP="00F1498A">
      <w:pPr>
        <w:tabs>
          <w:tab w:val="left" w:pos="1134"/>
        </w:tabs>
        <w:ind w:firstLine="709"/>
        <w:jc w:val="both"/>
        <w:rPr>
          <w:sz w:val="24"/>
          <w:szCs w:val="24"/>
        </w:rPr>
      </w:pPr>
      <w:r w:rsidRPr="00981832">
        <w:rPr>
          <w:rFonts w:eastAsiaTheme="minorHAnsi"/>
          <w:b/>
          <w:iCs/>
          <w:sz w:val="24"/>
          <w:szCs w:val="24"/>
          <w:shd w:val="clear" w:color="auto" w:fill="FFFFFF"/>
          <w:lang w:eastAsia="en-US"/>
        </w:rPr>
        <w:t>04.02</w:t>
      </w:r>
      <w:r w:rsidR="00096F68" w:rsidRPr="00981832">
        <w:rPr>
          <w:rFonts w:eastAsiaTheme="minorHAnsi"/>
          <w:b/>
          <w:iCs/>
          <w:sz w:val="24"/>
          <w:szCs w:val="24"/>
          <w:shd w:val="clear" w:color="auto" w:fill="FFFFFF"/>
          <w:lang w:eastAsia="en-US"/>
        </w:rPr>
        <w:t>-</w:t>
      </w:r>
      <w:r w:rsidR="00096F68" w:rsidRPr="00981832">
        <w:rPr>
          <w:rFonts w:eastAsiaTheme="minorHAnsi"/>
          <w:iCs/>
          <w:sz w:val="24"/>
          <w:szCs w:val="24"/>
          <w:shd w:val="clear" w:color="auto" w:fill="FFFFFF"/>
          <w:lang w:eastAsia="en-US"/>
        </w:rPr>
        <w:t xml:space="preserve"> </w:t>
      </w:r>
      <w:r w:rsidR="00631195" w:rsidRPr="00981832">
        <w:rPr>
          <w:rFonts w:eastAsiaTheme="minorHAnsi"/>
          <w:iCs/>
          <w:sz w:val="24"/>
          <w:szCs w:val="24"/>
          <w:shd w:val="clear" w:color="auto" w:fill="FFFFFF"/>
          <w:lang w:eastAsia="en-US"/>
        </w:rPr>
        <w:t>Kolluk Şikâyet Sistemi ve</w:t>
      </w:r>
      <w:r w:rsidR="00096F68" w:rsidRPr="00981832">
        <w:rPr>
          <w:rFonts w:eastAsiaTheme="minorHAnsi"/>
          <w:iCs/>
          <w:sz w:val="24"/>
          <w:szCs w:val="24"/>
          <w:shd w:val="clear" w:color="auto" w:fill="FFFFFF"/>
          <w:lang w:eastAsia="en-US"/>
        </w:rPr>
        <w:t xml:space="preserve"> Merkezi Kayıt Sisteminin İşleyişi Hakkında Yönergenin  “</w:t>
      </w:r>
      <w:r w:rsidR="00096F68" w:rsidRPr="00981832">
        <w:rPr>
          <w:b/>
          <w:bCs/>
          <w:sz w:val="24"/>
          <w:szCs w:val="24"/>
        </w:rPr>
        <w:t xml:space="preserve">Resmi yazışmalar ve elektronik belge yönetim </w:t>
      </w:r>
      <w:proofErr w:type="gramStart"/>
      <w:r w:rsidR="00096F68" w:rsidRPr="00981832">
        <w:rPr>
          <w:b/>
          <w:bCs/>
          <w:sz w:val="24"/>
          <w:szCs w:val="24"/>
        </w:rPr>
        <w:t>sistemi</w:t>
      </w:r>
      <w:r w:rsidR="00096F68" w:rsidRPr="00981832">
        <w:rPr>
          <w:bCs/>
          <w:sz w:val="24"/>
          <w:szCs w:val="24"/>
        </w:rPr>
        <w:t xml:space="preserve">  başlıklı</w:t>
      </w:r>
      <w:proofErr w:type="gramEnd"/>
      <w:r w:rsidR="00096F68" w:rsidRPr="00981832">
        <w:rPr>
          <w:bCs/>
          <w:sz w:val="24"/>
          <w:szCs w:val="24"/>
        </w:rPr>
        <w:t xml:space="preserve"> 22 inci maddesinin 1 inci fıkrasında yer alan</w:t>
      </w:r>
      <w:r w:rsidR="00096F68" w:rsidRPr="00981832">
        <w:rPr>
          <w:b/>
          <w:bCs/>
          <w:sz w:val="24"/>
          <w:szCs w:val="24"/>
        </w:rPr>
        <w:t xml:space="preserve">  “</w:t>
      </w:r>
      <w:r w:rsidR="00096F68" w:rsidRPr="00981832">
        <w:rPr>
          <w:sz w:val="24"/>
          <w:szCs w:val="24"/>
        </w:rPr>
        <w:t>(1</w:t>
      </w:r>
      <w:r w:rsidR="00096F68" w:rsidRPr="00981832">
        <w:rPr>
          <w:i/>
          <w:sz w:val="24"/>
          <w:szCs w:val="24"/>
        </w:rPr>
        <w:t>) Kanun ve Yönetmelik ile bu Yönergenin uygulanması kapsamındaki resmi yazışmalar, Bakanlar Kumlunun 15/12/2014 tarihli ve 2014/7074 sayılı kararıyla yürürlüğe konulan Resmî Yazışmalarda Uygulanacak Usul ve Esaslar Hakkında Yönetmelik hükümlerine göre yürütülür.</w:t>
      </w:r>
      <w:r w:rsidR="00096F68" w:rsidRPr="00981832">
        <w:rPr>
          <w:sz w:val="24"/>
          <w:szCs w:val="24"/>
        </w:rPr>
        <w:t xml:space="preserve">“ Hükmü doğrultusunda </w:t>
      </w:r>
      <w:r w:rsidR="00BC4067" w:rsidRPr="00981832">
        <w:rPr>
          <w:sz w:val="24"/>
          <w:szCs w:val="24"/>
        </w:rPr>
        <w:t xml:space="preserve">kolluk birimlerinin </w:t>
      </w:r>
      <w:r w:rsidR="00096F68" w:rsidRPr="00981832">
        <w:rPr>
          <w:sz w:val="24"/>
          <w:szCs w:val="24"/>
        </w:rPr>
        <w:t xml:space="preserve">resmi yazışmaların Resmî Yazışmalarda Uygulanacak Usul ve Esaslar Hakkında Yönetmelik hükümlerine uygun olarak yapılıp yapılmadığı, </w:t>
      </w:r>
    </w:p>
    <w:p w:rsidR="00F616EA" w:rsidRPr="00981832" w:rsidRDefault="00F616EA" w:rsidP="00F1498A">
      <w:pPr>
        <w:tabs>
          <w:tab w:val="left" w:pos="1134"/>
        </w:tabs>
        <w:ind w:firstLine="709"/>
        <w:jc w:val="both"/>
        <w:rPr>
          <w:b/>
          <w:bCs/>
          <w:sz w:val="24"/>
          <w:szCs w:val="24"/>
        </w:rPr>
      </w:pPr>
    </w:p>
    <w:p w:rsidR="00631195" w:rsidRPr="00981832" w:rsidRDefault="00631195" w:rsidP="00F1498A">
      <w:pPr>
        <w:tabs>
          <w:tab w:val="left" w:pos="1134"/>
        </w:tabs>
        <w:ind w:firstLine="709"/>
        <w:jc w:val="both"/>
        <w:rPr>
          <w:sz w:val="24"/>
          <w:szCs w:val="24"/>
        </w:rPr>
      </w:pPr>
    </w:p>
    <w:p w:rsidR="00FD245E" w:rsidRPr="00981832" w:rsidRDefault="00B528CE" w:rsidP="00F1498A">
      <w:pPr>
        <w:tabs>
          <w:tab w:val="left" w:pos="1134"/>
        </w:tabs>
        <w:ind w:right="-1" w:firstLine="709"/>
        <w:jc w:val="both"/>
        <w:rPr>
          <w:sz w:val="24"/>
          <w:szCs w:val="24"/>
        </w:rPr>
      </w:pPr>
      <w:r w:rsidRPr="00981832">
        <w:rPr>
          <w:rFonts w:eastAsiaTheme="minorHAnsi"/>
          <w:b/>
          <w:sz w:val="24"/>
          <w:szCs w:val="24"/>
        </w:rPr>
        <w:t>04.03</w:t>
      </w:r>
      <w:r w:rsidR="00096F68" w:rsidRPr="00981832">
        <w:rPr>
          <w:rFonts w:eastAsiaTheme="minorHAnsi"/>
          <w:sz w:val="24"/>
          <w:szCs w:val="24"/>
        </w:rPr>
        <w:t>-</w:t>
      </w:r>
      <w:r w:rsidR="00096F68" w:rsidRPr="00981832">
        <w:rPr>
          <w:rFonts w:eastAsiaTheme="minorHAnsi"/>
        </w:rPr>
        <w:t xml:space="preserve"> </w:t>
      </w:r>
      <w:r w:rsidR="00096F68" w:rsidRPr="00981832">
        <w:rPr>
          <w:rFonts w:eastAsiaTheme="minorHAnsi"/>
          <w:sz w:val="24"/>
          <w:szCs w:val="24"/>
        </w:rPr>
        <w:t>Kolluk Şikâyet Sistemi ve Merkezi Kayıt Sisteminin İşleyişi Hakkında Yönerge</w:t>
      </w:r>
      <w:r w:rsidR="00FD245E" w:rsidRPr="00981832">
        <w:rPr>
          <w:rFonts w:eastAsiaTheme="minorHAnsi"/>
          <w:sz w:val="24"/>
          <w:szCs w:val="24"/>
        </w:rPr>
        <w:t xml:space="preserve">nin </w:t>
      </w:r>
      <w:r w:rsidR="00096F68" w:rsidRPr="00981832">
        <w:rPr>
          <w:rFonts w:eastAsiaTheme="minorHAnsi"/>
          <w:sz w:val="24"/>
          <w:szCs w:val="24"/>
        </w:rPr>
        <w:t>“</w:t>
      </w:r>
      <w:r w:rsidR="00FD245E" w:rsidRPr="00981832">
        <w:rPr>
          <w:b/>
          <w:sz w:val="24"/>
          <w:szCs w:val="24"/>
        </w:rPr>
        <w:t>Dosyalama</w:t>
      </w:r>
      <w:r w:rsidR="00FD245E" w:rsidRPr="00981832">
        <w:rPr>
          <w:b/>
          <w:bCs/>
          <w:sz w:val="24"/>
          <w:szCs w:val="24"/>
        </w:rPr>
        <w:t xml:space="preserve"> ve arşivleme </w:t>
      </w:r>
      <w:r w:rsidR="00096F68" w:rsidRPr="00981832">
        <w:rPr>
          <w:bCs/>
          <w:sz w:val="24"/>
          <w:szCs w:val="24"/>
        </w:rPr>
        <w:t xml:space="preserve">” </w:t>
      </w:r>
      <w:r w:rsidR="00FD245E" w:rsidRPr="00981832">
        <w:rPr>
          <w:bCs/>
          <w:sz w:val="24"/>
          <w:szCs w:val="24"/>
        </w:rPr>
        <w:t xml:space="preserve"> başlıklı 21</w:t>
      </w:r>
      <w:r w:rsidR="00096F68" w:rsidRPr="00981832">
        <w:rPr>
          <w:bCs/>
          <w:sz w:val="24"/>
          <w:szCs w:val="24"/>
        </w:rPr>
        <w:t xml:space="preserve"> inc</w:t>
      </w:r>
      <w:r w:rsidR="00FD245E" w:rsidRPr="00981832">
        <w:rPr>
          <w:bCs/>
          <w:sz w:val="24"/>
          <w:szCs w:val="24"/>
        </w:rPr>
        <w:t>i maddesinin 1</w:t>
      </w:r>
      <w:r w:rsidR="00096F68" w:rsidRPr="00981832">
        <w:rPr>
          <w:bCs/>
          <w:sz w:val="24"/>
          <w:szCs w:val="24"/>
        </w:rPr>
        <w:t xml:space="preserve"> inci fıkrasında yer ala</w:t>
      </w:r>
      <w:r w:rsidR="00FD245E" w:rsidRPr="00981832">
        <w:rPr>
          <w:bCs/>
          <w:sz w:val="24"/>
          <w:szCs w:val="24"/>
        </w:rPr>
        <w:t>n “</w:t>
      </w:r>
      <w:r w:rsidR="00096F68" w:rsidRPr="00981832">
        <w:rPr>
          <w:b/>
          <w:bCs/>
          <w:sz w:val="24"/>
          <w:szCs w:val="24"/>
        </w:rPr>
        <w:t xml:space="preserve"> </w:t>
      </w:r>
      <w:r w:rsidR="00096F68" w:rsidRPr="00981832">
        <w:rPr>
          <w:sz w:val="24"/>
          <w:szCs w:val="24"/>
        </w:rPr>
        <w:t>(</w:t>
      </w:r>
      <w:r w:rsidR="00096F68" w:rsidRPr="00981832">
        <w:rPr>
          <w:i/>
          <w:sz w:val="24"/>
          <w:szCs w:val="24"/>
        </w:rPr>
        <w:t xml:space="preserve">1) Kolluk </w:t>
      </w:r>
      <w:proofErr w:type="gramStart"/>
      <w:r w:rsidR="00096F68" w:rsidRPr="00981832">
        <w:rPr>
          <w:i/>
          <w:sz w:val="24"/>
          <w:szCs w:val="24"/>
        </w:rPr>
        <w:t>şikayet</w:t>
      </w:r>
      <w:proofErr w:type="gramEnd"/>
      <w:r w:rsidR="00096F68" w:rsidRPr="00981832">
        <w:rPr>
          <w:i/>
          <w:sz w:val="24"/>
          <w:szCs w:val="24"/>
        </w:rPr>
        <w:t xml:space="preserve"> sisteminde dosyalama ve arşivleme iş ve işlemleri; 11 sayılı Devlet Arşivleri Başkanlığı Hakkında Cumhurbaşkanlığı Kararnamesi hükümleri saklı kalmak kaydıyla 16/05/1988 tarihli ve 19816 sayılı Resmi Gazetede yayımlanan Devlet Arşiv Hizmetleri Hakkında Yönetmelik, 10/07/2010 tarihli ve 27637 sayılı Resmi Gazetede yayımlanan İçişleri Bakanlığı Merkez ve Taşra Teşkilatı Arşiv Hizmetleri Yönetmeliği, İçişleri Bakanlığı Merkez ve Taşra Teşkilatı Arşiv Hizmetleri ve Saklama Sürelerine İlişkin Yönerge ve bağlı kuruluşların konuyla ilgili düzenleyici idari metinleri ile 2005/7 sayılı Başbakanlık Genelgesine göre yürütülür.</w:t>
      </w:r>
      <w:r w:rsidR="00FD245E" w:rsidRPr="00981832">
        <w:rPr>
          <w:i/>
          <w:sz w:val="24"/>
          <w:szCs w:val="24"/>
        </w:rPr>
        <w:t xml:space="preserve">”  </w:t>
      </w:r>
      <w:r w:rsidR="00FD245E" w:rsidRPr="00981832">
        <w:rPr>
          <w:sz w:val="24"/>
          <w:szCs w:val="24"/>
        </w:rPr>
        <w:t xml:space="preserve">Hükmü doğrultusunda dosyalama ve arşivleme hizmetlerinin yerine getirilip getirilmediği, </w:t>
      </w:r>
    </w:p>
    <w:p w:rsidR="00631195" w:rsidRPr="00981832" w:rsidRDefault="00631195" w:rsidP="00F1498A">
      <w:pPr>
        <w:tabs>
          <w:tab w:val="left" w:pos="1134"/>
        </w:tabs>
        <w:ind w:right="-1" w:firstLine="709"/>
        <w:jc w:val="both"/>
        <w:rPr>
          <w:sz w:val="24"/>
          <w:szCs w:val="24"/>
        </w:rPr>
      </w:pPr>
    </w:p>
    <w:p w:rsidR="00FD245E" w:rsidRPr="00981832" w:rsidRDefault="00F616EA" w:rsidP="00F1498A">
      <w:pPr>
        <w:tabs>
          <w:tab w:val="left" w:pos="1134"/>
        </w:tabs>
        <w:ind w:right="-1" w:firstLine="709"/>
        <w:jc w:val="both"/>
        <w:rPr>
          <w:sz w:val="24"/>
          <w:szCs w:val="24"/>
        </w:rPr>
      </w:pPr>
      <w:proofErr w:type="gramStart"/>
      <w:r w:rsidRPr="00981832">
        <w:rPr>
          <w:b/>
          <w:sz w:val="24"/>
          <w:szCs w:val="24"/>
        </w:rPr>
        <w:t>04.</w:t>
      </w:r>
      <w:r w:rsidR="00E00B8F">
        <w:rPr>
          <w:b/>
          <w:sz w:val="24"/>
          <w:szCs w:val="24"/>
        </w:rPr>
        <w:t>04</w:t>
      </w:r>
      <w:r w:rsidR="00FD245E" w:rsidRPr="00981832">
        <w:rPr>
          <w:sz w:val="24"/>
          <w:szCs w:val="24"/>
        </w:rPr>
        <w:t xml:space="preserve">- </w:t>
      </w:r>
      <w:r w:rsidR="00FD245E" w:rsidRPr="00981832">
        <w:rPr>
          <w:rFonts w:eastAsiaTheme="minorHAnsi"/>
          <w:iCs/>
          <w:sz w:val="24"/>
          <w:szCs w:val="24"/>
          <w:shd w:val="clear" w:color="auto" w:fill="FFFFFF"/>
          <w:lang w:eastAsia="en-US"/>
        </w:rPr>
        <w:t>Kolluk Şikâyet Sistemi ve Merkezi Kayıt Sisteminin İşleyişi Hakkında Yönergenin  “</w:t>
      </w:r>
      <w:r w:rsidR="00FD245E" w:rsidRPr="00981832">
        <w:rPr>
          <w:bCs/>
          <w:sz w:val="24"/>
          <w:szCs w:val="24"/>
        </w:rPr>
        <w:t>”</w:t>
      </w:r>
      <w:r w:rsidR="00FD245E" w:rsidRPr="00981832">
        <w:rPr>
          <w:b/>
          <w:bCs/>
          <w:sz w:val="24"/>
          <w:szCs w:val="24"/>
        </w:rPr>
        <w:t>Tebligat “</w:t>
      </w:r>
      <w:r w:rsidR="00FD245E" w:rsidRPr="00981832">
        <w:rPr>
          <w:sz w:val="24"/>
          <w:szCs w:val="24"/>
        </w:rPr>
        <w:t xml:space="preserve"> </w:t>
      </w:r>
      <w:r w:rsidR="00FD245E" w:rsidRPr="00981832">
        <w:rPr>
          <w:bCs/>
          <w:sz w:val="24"/>
          <w:szCs w:val="24"/>
        </w:rPr>
        <w:t>başlıklı 24 üncü maddesinin 1 inci fıkrasında yer alan</w:t>
      </w:r>
      <w:r w:rsidR="00FD245E" w:rsidRPr="00981832">
        <w:rPr>
          <w:sz w:val="24"/>
          <w:szCs w:val="24"/>
        </w:rPr>
        <w:t xml:space="preserve"> “</w:t>
      </w:r>
      <w:r w:rsidR="00FD245E" w:rsidRPr="00981832">
        <w:rPr>
          <w:b/>
          <w:bCs/>
          <w:sz w:val="24"/>
          <w:szCs w:val="24"/>
        </w:rPr>
        <w:t xml:space="preserve"> </w:t>
      </w:r>
      <w:r w:rsidR="00FD245E" w:rsidRPr="00981832">
        <w:rPr>
          <w:i/>
          <w:sz w:val="24"/>
          <w:szCs w:val="24"/>
        </w:rPr>
        <w:t>(1)Tebligat iş ve işlemleri; 11/2/1959 tarihli ve 7201 sayılı Tebligat Kanunu ile 25/01/2012 tarihli ve 28184 sayılı Resmi Gazetede yayımlanan Tebligat Kanununun Uygulanmasına Dair Yönetmelik ve 06.12.2018 tarihli ve 30617 sayılı Resmi Gazetede yayımlanan Elektronik Tebligat Yönetmeliği hükümlerine göre yürütülür</w:t>
      </w:r>
      <w:r w:rsidR="00FD245E" w:rsidRPr="00981832">
        <w:rPr>
          <w:sz w:val="24"/>
          <w:szCs w:val="24"/>
        </w:rPr>
        <w:t xml:space="preserve">.” </w:t>
      </w:r>
      <w:proofErr w:type="gramEnd"/>
      <w:r w:rsidR="00FD245E" w:rsidRPr="00981832">
        <w:rPr>
          <w:sz w:val="24"/>
          <w:szCs w:val="24"/>
        </w:rPr>
        <w:t xml:space="preserve">Şeklindeki </w:t>
      </w:r>
      <w:r w:rsidR="00D73EC2" w:rsidRPr="00981832">
        <w:rPr>
          <w:sz w:val="24"/>
          <w:szCs w:val="24"/>
        </w:rPr>
        <w:t>hükme</w:t>
      </w:r>
      <w:r w:rsidR="00FD245E" w:rsidRPr="00981832">
        <w:rPr>
          <w:sz w:val="24"/>
          <w:szCs w:val="24"/>
        </w:rPr>
        <w:t xml:space="preserve"> uygun olarak 6713 sayılı </w:t>
      </w:r>
      <w:proofErr w:type="gramStart"/>
      <w:r w:rsidR="00FD245E" w:rsidRPr="00981832">
        <w:rPr>
          <w:sz w:val="24"/>
          <w:szCs w:val="24"/>
        </w:rPr>
        <w:t>Kanun  kapsamında</w:t>
      </w:r>
      <w:proofErr w:type="gramEnd"/>
      <w:r w:rsidR="00FD245E" w:rsidRPr="00981832">
        <w:rPr>
          <w:sz w:val="24"/>
          <w:szCs w:val="24"/>
        </w:rPr>
        <w:t xml:space="preserve"> yapılacak tebligat iş ve işlemlerinin yürütülüp yürütülmediği,</w:t>
      </w:r>
    </w:p>
    <w:p w:rsidR="00631195" w:rsidRPr="00981832" w:rsidRDefault="00631195" w:rsidP="00F1498A">
      <w:pPr>
        <w:tabs>
          <w:tab w:val="left" w:pos="1134"/>
        </w:tabs>
        <w:ind w:right="-1" w:firstLine="709"/>
        <w:jc w:val="both"/>
        <w:rPr>
          <w:sz w:val="24"/>
          <w:szCs w:val="24"/>
        </w:rPr>
      </w:pPr>
    </w:p>
    <w:p w:rsidR="00E0070C" w:rsidRPr="00981832" w:rsidRDefault="00E00B8F" w:rsidP="00E0070C">
      <w:pPr>
        <w:tabs>
          <w:tab w:val="left" w:pos="1134"/>
        </w:tabs>
        <w:ind w:right="-1" w:firstLine="709"/>
        <w:jc w:val="both"/>
        <w:rPr>
          <w:sz w:val="24"/>
          <w:szCs w:val="24"/>
        </w:rPr>
      </w:pPr>
      <w:r>
        <w:rPr>
          <w:b/>
          <w:sz w:val="24"/>
          <w:szCs w:val="24"/>
        </w:rPr>
        <w:t>04.05</w:t>
      </w:r>
      <w:r w:rsidR="00FD245E" w:rsidRPr="00981832">
        <w:rPr>
          <w:sz w:val="24"/>
          <w:szCs w:val="24"/>
        </w:rPr>
        <w:t xml:space="preserve">- </w:t>
      </w:r>
      <w:r w:rsidR="00FD245E" w:rsidRPr="00981832">
        <w:rPr>
          <w:rFonts w:eastAsiaTheme="minorHAnsi"/>
          <w:iCs/>
          <w:sz w:val="24"/>
          <w:szCs w:val="24"/>
          <w:shd w:val="clear" w:color="auto" w:fill="FFFFFF"/>
          <w:lang w:eastAsia="en-US"/>
        </w:rPr>
        <w:t>Kolluk Şikâyet Sistemi ve Merkezi Kayıt Sisteminin İşleyişi Hakkında Yönergenin  “</w:t>
      </w:r>
      <w:r w:rsidR="00FD245E" w:rsidRPr="00981832">
        <w:rPr>
          <w:bCs/>
          <w:sz w:val="24"/>
          <w:szCs w:val="24"/>
        </w:rPr>
        <w:t>”</w:t>
      </w:r>
      <w:r w:rsidR="00FD245E" w:rsidRPr="00981832">
        <w:rPr>
          <w:b/>
          <w:bCs/>
          <w:sz w:val="24"/>
          <w:szCs w:val="24"/>
        </w:rPr>
        <w:t>Bilgi ve belge güvenliği  “</w:t>
      </w:r>
      <w:r w:rsidR="00FD245E" w:rsidRPr="00981832">
        <w:rPr>
          <w:sz w:val="24"/>
          <w:szCs w:val="24"/>
        </w:rPr>
        <w:t xml:space="preserve"> </w:t>
      </w:r>
      <w:r w:rsidR="00FD245E" w:rsidRPr="00981832">
        <w:rPr>
          <w:bCs/>
          <w:sz w:val="24"/>
          <w:szCs w:val="24"/>
        </w:rPr>
        <w:t>başlıklı 23 üncü maddesinin 1 inci fıkrasında yer alan</w:t>
      </w:r>
      <w:r w:rsidR="00FD245E" w:rsidRPr="00981832">
        <w:rPr>
          <w:b/>
          <w:bCs/>
          <w:sz w:val="24"/>
          <w:szCs w:val="24"/>
        </w:rPr>
        <w:t xml:space="preserve"> “ </w:t>
      </w:r>
      <w:r w:rsidR="00FD245E" w:rsidRPr="00981832">
        <w:rPr>
          <w:sz w:val="24"/>
          <w:szCs w:val="24"/>
        </w:rPr>
        <w:t>(</w:t>
      </w:r>
      <w:r w:rsidR="00FD245E" w:rsidRPr="00981832">
        <w:rPr>
          <w:i/>
          <w:sz w:val="24"/>
          <w:szCs w:val="24"/>
        </w:rPr>
        <w:t xml:space="preserve">1) Kolluk </w:t>
      </w:r>
      <w:proofErr w:type="gramStart"/>
      <w:r w:rsidR="00FD245E" w:rsidRPr="00981832">
        <w:rPr>
          <w:i/>
          <w:sz w:val="24"/>
          <w:szCs w:val="24"/>
        </w:rPr>
        <w:t>şikayet</w:t>
      </w:r>
      <w:proofErr w:type="gramEnd"/>
      <w:r w:rsidR="00FD245E" w:rsidRPr="00981832">
        <w:rPr>
          <w:i/>
          <w:sz w:val="24"/>
          <w:szCs w:val="24"/>
        </w:rPr>
        <w:t xml:space="preserve"> sisteminin ve merkezi kayıt sisteminin bilgi ve belge güvenliği, Güvenlik Soruşturması ve Arşiv Araştırması Yönetmeliği hükümleri ile 13/05/1964 ve 6/3048 sayılı Gizlilik Dereceli Evrak ve Gerecin Güvenliği Hakkında Esaslara göre sağlanır.” </w:t>
      </w:r>
      <w:r w:rsidR="00D73EC2" w:rsidRPr="00981832">
        <w:rPr>
          <w:sz w:val="24"/>
          <w:szCs w:val="24"/>
        </w:rPr>
        <w:t xml:space="preserve">Şeklindeki hükme uygun </w:t>
      </w:r>
      <w:proofErr w:type="gramStart"/>
      <w:r w:rsidR="00D73EC2" w:rsidRPr="00981832">
        <w:rPr>
          <w:sz w:val="24"/>
          <w:szCs w:val="24"/>
        </w:rPr>
        <w:t>olarak  bilgi</w:t>
      </w:r>
      <w:proofErr w:type="gramEnd"/>
      <w:r w:rsidR="00D73EC2" w:rsidRPr="00981832">
        <w:rPr>
          <w:sz w:val="24"/>
          <w:szCs w:val="24"/>
        </w:rPr>
        <w:t xml:space="preserve"> ve belge güvenliği işlemlerinin yürütülüp yürütülmediği,</w:t>
      </w:r>
    </w:p>
    <w:p w:rsidR="00E0070C" w:rsidRPr="00981832" w:rsidRDefault="00E0070C" w:rsidP="00E0070C">
      <w:pPr>
        <w:tabs>
          <w:tab w:val="left" w:pos="1134"/>
        </w:tabs>
        <w:ind w:right="-1" w:firstLine="709"/>
        <w:jc w:val="both"/>
        <w:rPr>
          <w:sz w:val="24"/>
          <w:szCs w:val="24"/>
        </w:rPr>
      </w:pPr>
    </w:p>
    <w:p w:rsidR="006A22DA" w:rsidRPr="00981832" w:rsidRDefault="00E00B8F" w:rsidP="00E0070C">
      <w:pPr>
        <w:tabs>
          <w:tab w:val="left" w:pos="1134"/>
        </w:tabs>
        <w:ind w:right="-1" w:firstLine="709"/>
        <w:jc w:val="both"/>
        <w:rPr>
          <w:sz w:val="24"/>
          <w:szCs w:val="24"/>
        </w:rPr>
      </w:pPr>
      <w:r>
        <w:rPr>
          <w:b/>
          <w:sz w:val="24"/>
          <w:szCs w:val="24"/>
        </w:rPr>
        <w:lastRenderedPageBreak/>
        <w:t>04.06.-</w:t>
      </w:r>
      <w:r w:rsidR="006A22DA" w:rsidRPr="00981832">
        <w:rPr>
          <w:b/>
          <w:sz w:val="24"/>
          <w:szCs w:val="24"/>
        </w:rPr>
        <w:t xml:space="preserve"> </w:t>
      </w:r>
      <w:r w:rsidR="006A22DA" w:rsidRPr="00981832">
        <w:rPr>
          <w:rFonts w:eastAsiaTheme="minorEastAsia"/>
          <w:kern w:val="24"/>
          <w:sz w:val="24"/>
          <w:szCs w:val="24"/>
        </w:rPr>
        <w:t>6713</w:t>
      </w:r>
      <w:r w:rsidR="006A22DA" w:rsidRPr="00981832">
        <w:rPr>
          <w:rFonts w:eastAsiaTheme="minorHAnsi"/>
          <w:iCs/>
          <w:sz w:val="24"/>
          <w:szCs w:val="24"/>
          <w:shd w:val="clear" w:color="auto" w:fill="FFFFFF"/>
          <w:lang w:eastAsia="en-US"/>
        </w:rPr>
        <w:t xml:space="preserve"> Sayılı Kolluk Gözetim Komisyonu Kurulması Hakkında Kanunun Uygulanmasına Dair Yönetmeliğin “</w:t>
      </w:r>
      <w:r w:rsidR="006A22DA" w:rsidRPr="00981832">
        <w:rPr>
          <w:b/>
          <w:bCs/>
          <w:sz w:val="24"/>
          <w:szCs w:val="24"/>
        </w:rPr>
        <w:t>Kayıt altına alınacak bilgiler</w:t>
      </w:r>
      <w:r w:rsidR="006A22DA" w:rsidRPr="00981832">
        <w:rPr>
          <w:rFonts w:eastAsiaTheme="minorHAnsi"/>
          <w:iCs/>
          <w:sz w:val="24"/>
          <w:szCs w:val="24"/>
          <w:shd w:val="clear" w:color="auto" w:fill="FFFFFF"/>
          <w:lang w:eastAsia="en-US"/>
        </w:rPr>
        <w:t xml:space="preserve">” </w:t>
      </w:r>
      <w:proofErr w:type="gramStart"/>
      <w:r w:rsidR="006A22DA" w:rsidRPr="00981832">
        <w:rPr>
          <w:rFonts w:eastAsiaTheme="minorHAnsi"/>
          <w:iCs/>
          <w:sz w:val="24"/>
          <w:szCs w:val="24"/>
          <w:shd w:val="clear" w:color="auto" w:fill="FFFFFF"/>
          <w:lang w:eastAsia="en-US"/>
        </w:rPr>
        <w:t>başlıklı  69</w:t>
      </w:r>
      <w:proofErr w:type="gramEnd"/>
      <w:r w:rsidR="006A22DA" w:rsidRPr="00981832">
        <w:rPr>
          <w:rFonts w:eastAsiaTheme="minorHAnsi"/>
          <w:iCs/>
          <w:sz w:val="24"/>
          <w:szCs w:val="24"/>
          <w:shd w:val="clear" w:color="auto" w:fill="FFFFFF"/>
          <w:lang w:eastAsia="en-US"/>
        </w:rPr>
        <w:t xml:space="preserve"> uncu maddesinin 3 üncü fıkrasında yer alan</w:t>
      </w:r>
      <w:r w:rsidR="006A22DA" w:rsidRPr="00981832">
        <w:rPr>
          <w:sz w:val="24"/>
          <w:szCs w:val="24"/>
        </w:rPr>
        <w:t xml:space="preserve"> “ (</w:t>
      </w:r>
      <w:r w:rsidR="006A22DA" w:rsidRPr="00981832">
        <w:rPr>
          <w:i/>
          <w:sz w:val="24"/>
          <w:szCs w:val="24"/>
        </w:rPr>
        <w:t>3) İhbar ve şikâyetlere ilişkin olarak kullanılacak örnek şikâyet/ihbar formu, memnuniyet bildirim formu ile diğer ihtiyaç duyulacak form ve sair standart belgeler yönerge ile düzenlenir.</w:t>
      </w:r>
      <w:r w:rsidR="006A22DA" w:rsidRPr="00981832">
        <w:rPr>
          <w:sz w:val="24"/>
          <w:szCs w:val="24"/>
        </w:rPr>
        <w:t xml:space="preserve">” Hükmü doğrultusunda 06.03.2020 </w:t>
      </w:r>
      <w:proofErr w:type="gramStart"/>
      <w:r w:rsidR="006A22DA" w:rsidRPr="00981832">
        <w:rPr>
          <w:sz w:val="24"/>
          <w:szCs w:val="24"/>
        </w:rPr>
        <w:t>tarihinde  yürürlüğe</w:t>
      </w:r>
      <w:proofErr w:type="gramEnd"/>
      <w:r w:rsidR="006A22DA" w:rsidRPr="00981832">
        <w:rPr>
          <w:sz w:val="24"/>
          <w:szCs w:val="24"/>
        </w:rPr>
        <w:t xml:space="preserve"> giren </w:t>
      </w:r>
      <w:r w:rsidR="006A22DA" w:rsidRPr="00981832">
        <w:rPr>
          <w:bCs/>
          <w:sz w:val="24"/>
          <w:szCs w:val="24"/>
        </w:rPr>
        <w:t xml:space="preserve">Kolluk Şikayet Sistemi ve Merkezi Kayıt Sisteminin İşleyişi Hakkında Yönergenin </w:t>
      </w:r>
      <w:r w:rsidR="006A22DA" w:rsidRPr="00981832">
        <w:rPr>
          <w:sz w:val="24"/>
          <w:szCs w:val="24"/>
        </w:rPr>
        <w:t xml:space="preserve"> “</w:t>
      </w:r>
      <w:r w:rsidR="006A22DA" w:rsidRPr="00981832">
        <w:rPr>
          <w:b/>
          <w:bCs/>
          <w:sz w:val="24"/>
          <w:szCs w:val="24"/>
        </w:rPr>
        <w:t>Örnek formlar ve diğer standart belgeler”</w:t>
      </w:r>
      <w:r w:rsidR="006A22DA" w:rsidRPr="00981832">
        <w:rPr>
          <w:bCs/>
          <w:sz w:val="24"/>
          <w:szCs w:val="24"/>
        </w:rPr>
        <w:t xml:space="preserve"> başlıklı 20 inci  delaletiyle  </w:t>
      </w:r>
      <w:r w:rsidR="006A22DA" w:rsidRPr="00981832">
        <w:rPr>
          <w:sz w:val="24"/>
          <w:szCs w:val="24"/>
        </w:rPr>
        <w:t>sözlü olarak doğrudan yapılacak başvuruların zapta bağlanmasında kullanılacak örnek tutanak ile ilgi Yönergenin 5 inci maddesinin ikinci fıkrasında belirtilen yöntemle yapılacak</w:t>
      </w:r>
      <w:r w:rsidR="006A22DA" w:rsidRPr="00981832">
        <w:rPr>
          <w:i/>
          <w:sz w:val="24"/>
          <w:szCs w:val="24"/>
        </w:rPr>
        <w:t xml:space="preserve"> </w:t>
      </w:r>
      <w:r w:rsidR="006A22DA" w:rsidRPr="00981832">
        <w:rPr>
          <w:sz w:val="24"/>
          <w:szCs w:val="24"/>
        </w:rPr>
        <w:t xml:space="preserve">ihbar ve şikayetler ile  memnuniyet bildirimi için ilgi </w:t>
      </w:r>
      <w:r w:rsidR="006A22DA" w:rsidRPr="00981832">
        <w:rPr>
          <w:bCs/>
          <w:sz w:val="24"/>
          <w:szCs w:val="24"/>
        </w:rPr>
        <w:t xml:space="preserve">Yönerge ekinde gösterilen  örnek form ve standart belgelerin usulüne uygun olarak eksiksiz  olarak düzenlenip düzenlenmediği, söz konusu belgelerin denetime esas  olmak üzere ilgili </w:t>
      </w:r>
      <w:r w:rsidR="00B6672F" w:rsidRPr="00981832">
        <w:rPr>
          <w:bCs/>
          <w:sz w:val="24"/>
          <w:szCs w:val="24"/>
        </w:rPr>
        <w:t xml:space="preserve">işlem </w:t>
      </w:r>
      <w:r w:rsidR="006A22DA" w:rsidRPr="00981832">
        <w:rPr>
          <w:bCs/>
          <w:sz w:val="24"/>
          <w:szCs w:val="24"/>
        </w:rPr>
        <w:t xml:space="preserve">dosyasında </w:t>
      </w:r>
      <w:r w:rsidR="00680EDB" w:rsidRPr="00981832">
        <w:rPr>
          <w:bCs/>
          <w:sz w:val="24"/>
          <w:szCs w:val="24"/>
        </w:rPr>
        <w:t xml:space="preserve">muntazam olarak </w:t>
      </w:r>
      <w:r w:rsidR="006A22DA" w:rsidRPr="00981832">
        <w:rPr>
          <w:bCs/>
          <w:sz w:val="24"/>
          <w:szCs w:val="24"/>
        </w:rPr>
        <w:t>muhafaza edilip edilmediği</w:t>
      </w:r>
      <w:r w:rsidR="00792C63" w:rsidRPr="00981832">
        <w:rPr>
          <w:bCs/>
          <w:sz w:val="24"/>
          <w:szCs w:val="24"/>
        </w:rPr>
        <w:t>,</w:t>
      </w:r>
    </w:p>
    <w:p w:rsidR="006A22DA" w:rsidRPr="00981832" w:rsidRDefault="006A22DA" w:rsidP="00F1498A">
      <w:pPr>
        <w:tabs>
          <w:tab w:val="left" w:pos="1134"/>
        </w:tabs>
        <w:ind w:right="-1" w:firstLine="567"/>
        <w:jc w:val="both"/>
        <w:rPr>
          <w:sz w:val="24"/>
          <w:szCs w:val="24"/>
        </w:rPr>
      </w:pPr>
    </w:p>
    <w:p w:rsidR="0071049C" w:rsidRPr="00981832" w:rsidRDefault="0071049C" w:rsidP="00F1498A">
      <w:pPr>
        <w:tabs>
          <w:tab w:val="left" w:pos="1134"/>
        </w:tabs>
        <w:ind w:right="-1" w:firstLine="567"/>
        <w:jc w:val="both"/>
        <w:rPr>
          <w:sz w:val="24"/>
          <w:szCs w:val="24"/>
        </w:rPr>
      </w:pPr>
      <w:r w:rsidRPr="00981832">
        <w:rPr>
          <w:sz w:val="24"/>
          <w:szCs w:val="24"/>
        </w:rPr>
        <w:t>Hususları incelenecektir.</w:t>
      </w:r>
    </w:p>
    <w:p w:rsidR="00FD245E" w:rsidRPr="00981832" w:rsidRDefault="00FD245E" w:rsidP="00F1498A">
      <w:pPr>
        <w:tabs>
          <w:tab w:val="left" w:pos="1134"/>
        </w:tabs>
        <w:ind w:right="-1" w:firstLine="567"/>
        <w:jc w:val="both"/>
        <w:rPr>
          <w:i/>
          <w:sz w:val="24"/>
          <w:szCs w:val="24"/>
        </w:rPr>
      </w:pPr>
    </w:p>
    <w:p w:rsidR="007B3FBD" w:rsidRPr="00981832" w:rsidRDefault="00F616EA" w:rsidP="00B972E3">
      <w:pPr>
        <w:pStyle w:val="Balk1"/>
        <w:ind w:firstLine="709"/>
        <w:jc w:val="left"/>
        <w:rPr>
          <w:sz w:val="24"/>
          <w:szCs w:val="24"/>
        </w:rPr>
      </w:pPr>
      <w:bookmarkStart w:id="27" w:name="_Toc40689920"/>
      <w:bookmarkStart w:id="28" w:name="_Toc41482191"/>
      <w:r w:rsidRPr="00981832">
        <w:rPr>
          <w:sz w:val="24"/>
          <w:szCs w:val="24"/>
        </w:rPr>
        <w:t xml:space="preserve">05. </w:t>
      </w:r>
      <w:r w:rsidR="007B3FBD" w:rsidRPr="00981832">
        <w:rPr>
          <w:sz w:val="24"/>
          <w:szCs w:val="24"/>
        </w:rPr>
        <w:t>HİZMETİÇİ EĞİTİM</w:t>
      </w:r>
      <w:bookmarkEnd w:id="27"/>
      <w:bookmarkEnd w:id="28"/>
    </w:p>
    <w:p w:rsidR="007B3FBD" w:rsidRPr="00981832" w:rsidRDefault="007B3FBD" w:rsidP="00F1498A">
      <w:pPr>
        <w:pStyle w:val="Default"/>
        <w:ind w:firstLine="709"/>
        <w:jc w:val="both"/>
        <w:rPr>
          <w:b/>
          <w:color w:val="auto"/>
          <w:u w:val="single"/>
        </w:rPr>
      </w:pPr>
    </w:p>
    <w:p w:rsidR="0061179B" w:rsidRPr="00981832" w:rsidRDefault="0061179B" w:rsidP="00F1498A">
      <w:pPr>
        <w:pStyle w:val="Default"/>
        <w:ind w:firstLine="709"/>
        <w:jc w:val="both"/>
        <w:rPr>
          <w:color w:val="auto"/>
          <w:sz w:val="20"/>
          <w:szCs w:val="20"/>
        </w:rPr>
      </w:pPr>
    </w:p>
    <w:p w:rsidR="0061179B" w:rsidRPr="00981832" w:rsidRDefault="00F616EA" w:rsidP="00F1498A">
      <w:pPr>
        <w:pStyle w:val="Default"/>
        <w:ind w:firstLine="709"/>
        <w:jc w:val="both"/>
        <w:rPr>
          <w:color w:val="auto"/>
        </w:rPr>
      </w:pPr>
      <w:r w:rsidRPr="00981832">
        <w:rPr>
          <w:b/>
          <w:color w:val="auto"/>
        </w:rPr>
        <w:t>05.0</w:t>
      </w:r>
      <w:r w:rsidR="00B972E3" w:rsidRPr="00981832">
        <w:rPr>
          <w:b/>
          <w:color w:val="auto"/>
        </w:rPr>
        <w:t>1</w:t>
      </w:r>
      <w:r w:rsidR="0061179B" w:rsidRPr="00981832">
        <w:rPr>
          <w:color w:val="auto"/>
        </w:rPr>
        <w:t xml:space="preserve">- </w:t>
      </w:r>
      <w:r w:rsidR="0061179B" w:rsidRPr="00981832">
        <w:rPr>
          <w:rFonts w:eastAsiaTheme="minorEastAsia"/>
          <w:color w:val="auto"/>
          <w:kern w:val="24"/>
        </w:rPr>
        <w:t>6713</w:t>
      </w:r>
      <w:r w:rsidR="0061179B" w:rsidRPr="00981832">
        <w:rPr>
          <w:rFonts w:eastAsiaTheme="minorHAnsi"/>
          <w:iCs/>
          <w:color w:val="auto"/>
          <w:shd w:val="clear" w:color="auto" w:fill="FFFFFF"/>
          <w:lang w:eastAsia="en-US"/>
        </w:rPr>
        <w:t xml:space="preserve"> Sayılı Kolluk Gözetim Komisyonu Kurulması Hakkında Kanunun </w:t>
      </w:r>
      <w:r w:rsidR="008E36BC" w:rsidRPr="00981832">
        <w:rPr>
          <w:rFonts w:eastAsiaTheme="minorHAnsi"/>
          <w:iCs/>
          <w:color w:val="auto"/>
          <w:shd w:val="clear" w:color="auto" w:fill="FFFFFF"/>
          <w:lang w:eastAsia="en-US"/>
        </w:rPr>
        <w:t>Uygulanmasına Dair Yönetmeliğin</w:t>
      </w:r>
      <w:r w:rsidR="0061179B" w:rsidRPr="00981832">
        <w:rPr>
          <w:rFonts w:eastAsiaTheme="minorHAnsi"/>
          <w:iCs/>
          <w:color w:val="auto"/>
          <w:shd w:val="clear" w:color="auto" w:fill="FFFFFF"/>
          <w:lang w:eastAsia="en-US"/>
        </w:rPr>
        <w:t xml:space="preserve"> “</w:t>
      </w:r>
      <w:r w:rsidR="0061179B" w:rsidRPr="00981832">
        <w:rPr>
          <w:b/>
          <w:bCs/>
          <w:color w:val="auto"/>
        </w:rPr>
        <w:t>Kolluk teşkilatları şikâyet birimleri</w:t>
      </w:r>
      <w:r w:rsidR="00B972E3" w:rsidRPr="00981832">
        <w:rPr>
          <w:bCs/>
          <w:color w:val="auto"/>
        </w:rPr>
        <w:t>”</w:t>
      </w:r>
      <w:r w:rsidR="008E36BC" w:rsidRPr="00981832">
        <w:rPr>
          <w:bCs/>
          <w:color w:val="auto"/>
        </w:rPr>
        <w:t xml:space="preserve"> başlıklı 76 </w:t>
      </w:r>
      <w:proofErr w:type="spellStart"/>
      <w:r w:rsidR="008E36BC" w:rsidRPr="00981832">
        <w:rPr>
          <w:bCs/>
          <w:color w:val="auto"/>
        </w:rPr>
        <w:t>ıncı</w:t>
      </w:r>
      <w:proofErr w:type="spellEnd"/>
      <w:r w:rsidR="008E36BC" w:rsidRPr="00981832">
        <w:rPr>
          <w:bCs/>
          <w:color w:val="auto"/>
        </w:rPr>
        <w:t xml:space="preserve"> maddesinin birinci fıkrasında</w:t>
      </w:r>
      <w:r w:rsidR="0061179B" w:rsidRPr="00981832">
        <w:rPr>
          <w:bCs/>
          <w:color w:val="auto"/>
        </w:rPr>
        <w:t xml:space="preserve"> yer alan</w:t>
      </w:r>
      <w:r w:rsidR="0061179B" w:rsidRPr="00981832">
        <w:rPr>
          <w:b/>
          <w:bCs/>
          <w:color w:val="auto"/>
        </w:rPr>
        <w:t xml:space="preserve"> </w:t>
      </w:r>
      <w:r w:rsidR="008E36BC" w:rsidRPr="00981832">
        <w:rPr>
          <w:color w:val="auto"/>
        </w:rPr>
        <w:t>“</w:t>
      </w:r>
      <w:r w:rsidR="0061179B" w:rsidRPr="00981832">
        <w:rPr>
          <w:i/>
          <w:color w:val="auto"/>
        </w:rPr>
        <w:t xml:space="preserve">(1) Bağlı kuruluşların merkez ve taşra teşkilatlarında, kolluk şikâyetleri ile ilgili birimler oluşturulur.(…) </w:t>
      </w:r>
    </w:p>
    <w:p w:rsidR="0061179B" w:rsidRPr="00981832" w:rsidRDefault="0061179B" w:rsidP="00F1498A">
      <w:pPr>
        <w:pStyle w:val="Default"/>
        <w:ind w:firstLine="709"/>
        <w:jc w:val="both"/>
        <w:rPr>
          <w:color w:val="auto"/>
        </w:rPr>
      </w:pPr>
      <w:r w:rsidRPr="00981832">
        <w:rPr>
          <w:i/>
          <w:color w:val="auto"/>
        </w:rPr>
        <w:t xml:space="preserve">(5) Bu birimlerde görevlendirilen kolluk personeli kolluk şikâyetlerine ilişkin olarak her yıl ocak ayı içerisinde ve ihtiyaç duyulan diğer zamanlarda düzenli olarak hizmet içi eğitime tabi tutulur.” </w:t>
      </w:r>
      <w:r w:rsidRPr="00981832">
        <w:rPr>
          <w:color w:val="auto"/>
        </w:rPr>
        <w:t>Hükmü doğrultusunda bağlı kuruluşların</w:t>
      </w:r>
      <w:r w:rsidR="00F3042C" w:rsidRPr="00981832">
        <w:rPr>
          <w:color w:val="auto"/>
        </w:rPr>
        <w:t xml:space="preserve"> (Emniyet Genel Müdürlüğü ve Jandarma Genel Komutanlığı, Sahil Güvenlik Komutanlığı) </w:t>
      </w:r>
      <w:r w:rsidRPr="00981832">
        <w:rPr>
          <w:color w:val="auto"/>
        </w:rPr>
        <w:t>taşta teşkilatları</w:t>
      </w:r>
      <w:r w:rsidR="00F3042C" w:rsidRPr="00981832">
        <w:rPr>
          <w:color w:val="auto"/>
        </w:rPr>
        <w:t>nda kurulu “</w:t>
      </w:r>
      <w:r w:rsidRPr="00981832">
        <w:rPr>
          <w:bCs/>
          <w:color w:val="auto"/>
        </w:rPr>
        <w:t xml:space="preserve">Kolluk </w:t>
      </w:r>
      <w:r w:rsidR="00F3042C" w:rsidRPr="00981832">
        <w:rPr>
          <w:bCs/>
          <w:color w:val="auto"/>
        </w:rPr>
        <w:t xml:space="preserve">Teşkilatları Şikâyet </w:t>
      </w:r>
      <w:proofErr w:type="spellStart"/>
      <w:r w:rsidR="00F3042C" w:rsidRPr="00981832">
        <w:rPr>
          <w:bCs/>
          <w:color w:val="auto"/>
        </w:rPr>
        <w:t>Birimleri”</w:t>
      </w:r>
      <w:r w:rsidRPr="00981832">
        <w:rPr>
          <w:color w:val="auto"/>
        </w:rPr>
        <w:t>nde</w:t>
      </w:r>
      <w:proofErr w:type="spellEnd"/>
      <w:r w:rsidRPr="00981832">
        <w:rPr>
          <w:color w:val="auto"/>
        </w:rPr>
        <w:t xml:space="preserve"> görevli personele yönelik olarak her yıl ocak ayı içerisinde ve ihtiyaç duyulan diğer zamanlarda düzenli olarak </w:t>
      </w:r>
      <w:proofErr w:type="spellStart"/>
      <w:r w:rsidRPr="00981832">
        <w:rPr>
          <w:color w:val="auto"/>
        </w:rPr>
        <w:t>hizmetiçi</w:t>
      </w:r>
      <w:proofErr w:type="spellEnd"/>
      <w:r w:rsidRPr="00981832">
        <w:rPr>
          <w:color w:val="auto"/>
        </w:rPr>
        <w:t xml:space="preserve"> </w:t>
      </w:r>
      <w:proofErr w:type="gramStart"/>
      <w:r w:rsidRPr="00981832">
        <w:rPr>
          <w:color w:val="auto"/>
        </w:rPr>
        <w:t>eğitim  faaliyetlerinin</w:t>
      </w:r>
      <w:proofErr w:type="gramEnd"/>
      <w:r w:rsidRPr="00981832">
        <w:rPr>
          <w:color w:val="auto"/>
        </w:rPr>
        <w:t xml:space="preserve"> yerine getirilip getirilmediği,</w:t>
      </w:r>
    </w:p>
    <w:p w:rsidR="00680EDB" w:rsidRPr="00981832" w:rsidRDefault="00680EDB" w:rsidP="00F1498A">
      <w:pPr>
        <w:pStyle w:val="Default"/>
        <w:ind w:firstLine="709"/>
        <w:jc w:val="both"/>
        <w:rPr>
          <w:color w:val="auto"/>
        </w:rPr>
      </w:pPr>
    </w:p>
    <w:p w:rsidR="0071049C" w:rsidRPr="00981832" w:rsidRDefault="0071049C" w:rsidP="00F1498A">
      <w:pPr>
        <w:pStyle w:val="Default"/>
        <w:ind w:firstLine="709"/>
        <w:jc w:val="both"/>
        <w:rPr>
          <w:color w:val="auto"/>
        </w:rPr>
      </w:pPr>
      <w:r w:rsidRPr="00981832">
        <w:rPr>
          <w:color w:val="auto"/>
        </w:rPr>
        <w:t>Hususları incelenecektir.</w:t>
      </w:r>
    </w:p>
    <w:p w:rsidR="008B033B" w:rsidRPr="00981832" w:rsidRDefault="008B033B" w:rsidP="00F1498A">
      <w:pPr>
        <w:pStyle w:val="Default"/>
        <w:jc w:val="both"/>
        <w:rPr>
          <w:color w:val="auto"/>
        </w:rPr>
      </w:pPr>
    </w:p>
    <w:p w:rsidR="008B033B" w:rsidRPr="00981832" w:rsidRDefault="00F616EA" w:rsidP="00DA2B0C">
      <w:pPr>
        <w:pStyle w:val="Balk1"/>
        <w:ind w:firstLine="709"/>
        <w:jc w:val="left"/>
        <w:rPr>
          <w:sz w:val="24"/>
          <w:szCs w:val="24"/>
        </w:rPr>
      </w:pPr>
      <w:bookmarkStart w:id="29" w:name="_Toc40689921"/>
      <w:bookmarkStart w:id="30" w:name="_Toc41482192"/>
      <w:r w:rsidRPr="00981832">
        <w:rPr>
          <w:sz w:val="24"/>
          <w:szCs w:val="24"/>
        </w:rPr>
        <w:t xml:space="preserve">06. </w:t>
      </w:r>
      <w:r w:rsidR="008B033B" w:rsidRPr="00981832">
        <w:rPr>
          <w:sz w:val="24"/>
          <w:szCs w:val="24"/>
        </w:rPr>
        <w:t>DENETİM</w:t>
      </w:r>
      <w:bookmarkEnd w:id="29"/>
      <w:bookmarkEnd w:id="30"/>
    </w:p>
    <w:p w:rsidR="005516CE" w:rsidRPr="00981832" w:rsidRDefault="005516CE" w:rsidP="00B972E3">
      <w:pPr>
        <w:widowControl w:val="0"/>
        <w:adjustRightInd w:val="0"/>
        <w:ind w:right="284"/>
        <w:jc w:val="both"/>
        <w:textAlignment w:val="baseline"/>
        <w:rPr>
          <w:sz w:val="24"/>
          <w:szCs w:val="24"/>
        </w:rPr>
      </w:pPr>
    </w:p>
    <w:p w:rsidR="008B033B" w:rsidRPr="00981832" w:rsidRDefault="00B972E3" w:rsidP="00F1498A">
      <w:pPr>
        <w:pStyle w:val="Default"/>
        <w:ind w:firstLine="709"/>
        <w:jc w:val="both"/>
        <w:rPr>
          <w:i/>
          <w:color w:val="auto"/>
        </w:rPr>
      </w:pPr>
      <w:r w:rsidRPr="00981832">
        <w:rPr>
          <w:b/>
          <w:color w:val="auto"/>
        </w:rPr>
        <w:t>06.01</w:t>
      </w:r>
      <w:r w:rsidR="008B033B" w:rsidRPr="00981832">
        <w:rPr>
          <w:b/>
          <w:color w:val="auto"/>
        </w:rPr>
        <w:t>-</w:t>
      </w:r>
      <w:r w:rsidR="007B3FBD" w:rsidRPr="00981832">
        <w:rPr>
          <w:color w:val="auto"/>
        </w:rPr>
        <w:t xml:space="preserve"> </w:t>
      </w:r>
      <w:r w:rsidR="008B033B" w:rsidRPr="00981832">
        <w:rPr>
          <w:rFonts w:eastAsiaTheme="minorEastAsia"/>
          <w:color w:val="auto"/>
          <w:kern w:val="24"/>
        </w:rPr>
        <w:t>6713</w:t>
      </w:r>
      <w:r w:rsidR="008B033B" w:rsidRPr="00981832">
        <w:rPr>
          <w:rFonts w:eastAsiaTheme="minorHAnsi"/>
          <w:iCs/>
          <w:color w:val="auto"/>
          <w:shd w:val="clear" w:color="auto" w:fill="FFFFFF"/>
          <w:lang w:eastAsia="en-US"/>
        </w:rPr>
        <w:t xml:space="preserve"> Sayılı Kolluk Gözetim Komisyonu Kurulması Hakkında Kanunun Uygulanmasına Dair Yönetmeliğin  </w:t>
      </w:r>
      <w:r w:rsidR="008B033B" w:rsidRPr="00981832">
        <w:rPr>
          <w:bCs/>
          <w:color w:val="auto"/>
        </w:rPr>
        <w:t xml:space="preserve">“ </w:t>
      </w:r>
      <w:r w:rsidR="008B033B" w:rsidRPr="00981832">
        <w:rPr>
          <w:b/>
          <w:bCs/>
          <w:color w:val="auto"/>
        </w:rPr>
        <w:t>Denet</w:t>
      </w:r>
      <w:r w:rsidR="008E36BC" w:rsidRPr="00981832">
        <w:rPr>
          <w:b/>
          <w:bCs/>
          <w:color w:val="auto"/>
        </w:rPr>
        <w:t>im</w:t>
      </w:r>
      <w:r w:rsidR="008E36BC" w:rsidRPr="00981832">
        <w:rPr>
          <w:bCs/>
          <w:color w:val="auto"/>
        </w:rPr>
        <w:t xml:space="preserve">” başlıklı </w:t>
      </w:r>
      <w:proofErr w:type="gramStart"/>
      <w:r w:rsidR="008E36BC" w:rsidRPr="00981832">
        <w:rPr>
          <w:bCs/>
          <w:color w:val="auto"/>
        </w:rPr>
        <w:t>86  inci</w:t>
      </w:r>
      <w:proofErr w:type="gramEnd"/>
      <w:r w:rsidR="008E36BC" w:rsidRPr="00981832">
        <w:rPr>
          <w:bCs/>
          <w:color w:val="auto"/>
        </w:rPr>
        <w:t xml:space="preserve"> maddesinin birinci fıkrasında</w:t>
      </w:r>
      <w:r w:rsidR="008B033B" w:rsidRPr="00981832">
        <w:rPr>
          <w:bCs/>
          <w:color w:val="auto"/>
        </w:rPr>
        <w:t xml:space="preserve"> yer alan</w:t>
      </w:r>
      <w:r w:rsidR="008B033B" w:rsidRPr="00981832">
        <w:rPr>
          <w:color w:val="auto"/>
        </w:rPr>
        <w:t xml:space="preserve"> “ </w:t>
      </w:r>
      <w:r w:rsidR="008B033B" w:rsidRPr="00981832">
        <w:rPr>
          <w:i/>
          <w:color w:val="auto"/>
        </w:rPr>
        <w:t xml:space="preserve">(1) Kolluk hakkındaki ihbar ve şikâyetler üzerine yapılan işlemler ile merkezi kayıt sisteminin işleyişine ilişkin iş ve işlemler, sıralı kurum amirleri, mülki idare amirleri, bağlı kuruluşların teftiş ve denetim elemanları ile Kurul Başkanlığı tarafından yılda en az bir defa denetlenir. (…) </w:t>
      </w:r>
    </w:p>
    <w:p w:rsidR="008B033B" w:rsidRPr="00981832" w:rsidRDefault="008B033B" w:rsidP="00F1498A">
      <w:pPr>
        <w:pStyle w:val="Default"/>
        <w:ind w:firstLine="709"/>
        <w:jc w:val="both"/>
        <w:rPr>
          <w:color w:val="auto"/>
        </w:rPr>
      </w:pPr>
      <w:r w:rsidRPr="00981832">
        <w:rPr>
          <w:i/>
          <w:color w:val="auto"/>
        </w:rPr>
        <w:t xml:space="preserve"> (3) Birinci ve ikinci fıkra kapsamında kolluk şikâyetlerine ilişkin yapılan denetimler sonucunda düzenlenen raporların bir örneği, yetkili mercilere sunulmalarını takiben en geç yedi iş günü içerisinde Komisyon sekretaryasına gönderilir.” </w:t>
      </w:r>
      <w:r w:rsidRPr="00981832">
        <w:rPr>
          <w:color w:val="auto"/>
        </w:rPr>
        <w:t xml:space="preserve">Hükmü gereğince </w:t>
      </w:r>
      <w:r w:rsidR="008E36BC" w:rsidRPr="00981832">
        <w:rPr>
          <w:color w:val="auto"/>
        </w:rPr>
        <w:t xml:space="preserve">kolluk </w:t>
      </w:r>
      <w:r w:rsidRPr="00981832">
        <w:rPr>
          <w:color w:val="auto"/>
        </w:rPr>
        <w:t xml:space="preserve">hakkındaki ihbar ve şikâyetler üzerine yapılan işlemler ile merkezi kayıt sisteminin işleyişine ilişkin iş ve </w:t>
      </w:r>
      <w:proofErr w:type="gramStart"/>
      <w:r w:rsidRPr="00981832">
        <w:rPr>
          <w:color w:val="auto"/>
        </w:rPr>
        <w:t xml:space="preserve">işlemlerin   </w:t>
      </w:r>
      <w:r w:rsidR="00B972E3" w:rsidRPr="00981832">
        <w:rPr>
          <w:color w:val="auto"/>
        </w:rPr>
        <w:t>sıralı</w:t>
      </w:r>
      <w:proofErr w:type="gramEnd"/>
      <w:r w:rsidR="00B972E3" w:rsidRPr="00981832">
        <w:rPr>
          <w:color w:val="auto"/>
        </w:rPr>
        <w:t xml:space="preserve"> kurum amirleri ve mülki idare amirleri tarafından </w:t>
      </w:r>
      <w:r w:rsidRPr="00981832">
        <w:rPr>
          <w:color w:val="auto"/>
        </w:rPr>
        <w:t>yılda en az bir defa denetlenip denetlenmedi</w:t>
      </w:r>
      <w:r w:rsidR="008E36BC" w:rsidRPr="00981832">
        <w:rPr>
          <w:color w:val="auto"/>
        </w:rPr>
        <w:t xml:space="preserve">ği, </w:t>
      </w:r>
    </w:p>
    <w:p w:rsidR="008E36BC" w:rsidRPr="00981832" w:rsidRDefault="008E36BC" w:rsidP="00F1498A">
      <w:pPr>
        <w:pStyle w:val="Default"/>
        <w:ind w:firstLine="709"/>
        <w:jc w:val="both"/>
        <w:rPr>
          <w:color w:val="auto"/>
        </w:rPr>
      </w:pPr>
    </w:p>
    <w:p w:rsidR="00AB4657" w:rsidRPr="00981832" w:rsidRDefault="00B972E3" w:rsidP="00AB4657">
      <w:pPr>
        <w:pStyle w:val="Default"/>
        <w:ind w:firstLine="709"/>
        <w:jc w:val="both"/>
        <w:rPr>
          <w:color w:val="auto"/>
        </w:rPr>
      </w:pPr>
      <w:r w:rsidRPr="00981832">
        <w:rPr>
          <w:b/>
          <w:color w:val="auto"/>
        </w:rPr>
        <w:t>06.02</w:t>
      </w:r>
      <w:r w:rsidR="008E36BC" w:rsidRPr="00981832">
        <w:rPr>
          <w:b/>
          <w:color w:val="auto"/>
        </w:rPr>
        <w:t>-</w:t>
      </w:r>
      <w:r w:rsidR="008E36BC" w:rsidRPr="00981832">
        <w:rPr>
          <w:color w:val="auto"/>
        </w:rPr>
        <w:t xml:space="preserve"> </w:t>
      </w:r>
      <w:r w:rsidR="008E36BC" w:rsidRPr="00981832">
        <w:rPr>
          <w:rFonts w:eastAsiaTheme="minorEastAsia"/>
          <w:color w:val="auto"/>
          <w:kern w:val="24"/>
        </w:rPr>
        <w:t>6713</w:t>
      </w:r>
      <w:r w:rsidR="008E36BC" w:rsidRPr="00981832">
        <w:rPr>
          <w:rFonts w:eastAsiaTheme="minorHAnsi"/>
          <w:iCs/>
          <w:color w:val="auto"/>
          <w:shd w:val="clear" w:color="auto" w:fill="FFFFFF"/>
          <w:lang w:eastAsia="en-US"/>
        </w:rPr>
        <w:t xml:space="preserve"> Sayılı Kolluk Gözetim Komisyonu Kurulması Hakkında Kanunun Uygulanmasına Dair Yönetmeliğin  </w:t>
      </w:r>
      <w:r w:rsidR="008E36BC" w:rsidRPr="00981832">
        <w:rPr>
          <w:b/>
          <w:bCs/>
          <w:color w:val="auto"/>
        </w:rPr>
        <w:t>“ Denetim</w:t>
      </w:r>
      <w:r w:rsidR="008E36BC" w:rsidRPr="00981832">
        <w:rPr>
          <w:bCs/>
          <w:color w:val="auto"/>
        </w:rPr>
        <w:t xml:space="preserve">” başlıklı </w:t>
      </w:r>
      <w:proofErr w:type="gramStart"/>
      <w:r w:rsidR="008E36BC" w:rsidRPr="00981832">
        <w:rPr>
          <w:bCs/>
          <w:color w:val="auto"/>
        </w:rPr>
        <w:t>86  inci</w:t>
      </w:r>
      <w:proofErr w:type="gramEnd"/>
      <w:r w:rsidR="008E36BC" w:rsidRPr="00981832">
        <w:rPr>
          <w:bCs/>
          <w:color w:val="auto"/>
        </w:rPr>
        <w:t xml:space="preserve"> maddesinin 3 üncü fıkrasında yer alan</w:t>
      </w:r>
      <w:r w:rsidR="008E36BC" w:rsidRPr="00981832">
        <w:rPr>
          <w:color w:val="auto"/>
        </w:rPr>
        <w:t xml:space="preserve"> “</w:t>
      </w:r>
      <w:r w:rsidR="008E36BC" w:rsidRPr="00981832">
        <w:rPr>
          <w:i/>
          <w:color w:val="auto"/>
        </w:rPr>
        <w:t>(3) Birinci ve ikinci fıkra kapsamında kolluk şikâyetlerine ilişkin yapılan denetimler sonucunda düzenlenen raporların bir örneği, yetkili mercilere sunulmalarını takiben en geç yedi iş günü içerisinde Komisyon sekretaryasına gönderilir.”</w:t>
      </w:r>
      <w:r w:rsidR="00EF260A" w:rsidRPr="00981832">
        <w:rPr>
          <w:i/>
          <w:color w:val="auto"/>
        </w:rPr>
        <w:t xml:space="preserve"> </w:t>
      </w:r>
      <w:r w:rsidR="008E36BC" w:rsidRPr="00981832">
        <w:rPr>
          <w:color w:val="auto"/>
        </w:rPr>
        <w:t xml:space="preserve">Hükmü doğrultusunda yapılan denetimlerin </w:t>
      </w:r>
      <w:r w:rsidR="008E36BC" w:rsidRPr="00981832">
        <w:rPr>
          <w:color w:val="auto"/>
        </w:rPr>
        <w:lastRenderedPageBreak/>
        <w:t xml:space="preserve">bir rapora bağlanıp bağlanmadığı, yetkili mercilere sunulup sunulmadığı, düzenlenen raporların yetkili mercilere sunulmalarını takiben en geç yedi iş günü içerisinde Komisyon sekretaryasına gönderilip gönderilmediği, </w:t>
      </w:r>
    </w:p>
    <w:p w:rsidR="00AB4657" w:rsidRPr="00981832" w:rsidRDefault="00AB4657" w:rsidP="00AB4657">
      <w:pPr>
        <w:pStyle w:val="Default"/>
        <w:ind w:firstLine="709"/>
        <w:jc w:val="both"/>
        <w:rPr>
          <w:color w:val="auto"/>
        </w:rPr>
      </w:pPr>
    </w:p>
    <w:p w:rsidR="00AB4657" w:rsidRPr="00981832" w:rsidRDefault="00B972E3" w:rsidP="00AB4657">
      <w:pPr>
        <w:pStyle w:val="Default"/>
        <w:ind w:firstLine="709"/>
        <w:jc w:val="both"/>
        <w:rPr>
          <w:color w:val="auto"/>
        </w:rPr>
      </w:pPr>
      <w:r w:rsidRPr="00981832">
        <w:rPr>
          <w:b/>
          <w:color w:val="auto"/>
        </w:rPr>
        <w:t>06.03</w:t>
      </w:r>
      <w:r w:rsidR="00AB4657" w:rsidRPr="00981832">
        <w:rPr>
          <w:b/>
          <w:color w:val="auto"/>
        </w:rPr>
        <w:t>-</w:t>
      </w:r>
      <w:r w:rsidR="00AB4657" w:rsidRPr="00981832">
        <w:rPr>
          <w:color w:val="auto"/>
        </w:rPr>
        <w:t xml:space="preserve"> </w:t>
      </w:r>
      <w:r w:rsidR="00AB4657" w:rsidRPr="00981832">
        <w:rPr>
          <w:rFonts w:eastAsiaTheme="minorEastAsia"/>
          <w:color w:val="auto"/>
          <w:kern w:val="24"/>
        </w:rPr>
        <w:t>6713</w:t>
      </w:r>
      <w:r w:rsidR="00AB4657" w:rsidRPr="00981832">
        <w:rPr>
          <w:rFonts w:eastAsiaTheme="minorHAnsi"/>
          <w:iCs/>
          <w:color w:val="auto"/>
          <w:shd w:val="clear" w:color="auto" w:fill="FFFFFF"/>
          <w:lang w:eastAsia="en-US"/>
        </w:rPr>
        <w:t xml:space="preserve"> Sayılı Kolluk Gözetim Komisyonu Kurulması Hakkında Kanunun Uygulanmasına Dair Yönetmeliğin  </w:t>
      </w:r>
      <w:r w:rsidR="00AB4657" w:rsidRPr="00981832">
        <w:rPr>
          <w:bCs/>
          <w:color w:val="auto"/>
        </w:rPr>
        <w:t>“</w:t>
      </w:r>
      <w:r w:rsidR="00AB4657" w:rsidRPr="00981832">
        <w:rPr>
          <w:b/>
          <w:bCs/>
          <w:color w:val="auto"/>
        </w:rPr>
        <w:t xml:space="preserve">Komisyonun teftiş ve denetim istemi” </w:t>
      </w:r>
      <w:r w:rsidR="00AB4657" w:rsidRPr="00981832">
        <w:rPr>
          <w:color w:val="auto"/>
        </w:rPr>
        <w:t xml:space="preserve"> </w:t>
      </w:r>
      <w:r w:rsidR="00AB4657" w:rsidRPr="00981832">
        <w:rPr>
          <w:bCs/>
          <w:color w:val="auto"/>
        </w:rPr>
        <w:t xml:space="preserve">başlıklı </w:t>
      </w:r>
      <w:proofErr w:type="gramStart"/>
      <w:r w:rsidR="00AB4657" w:rsidRPr="00981832">
        <w:rPr>
          <w:bCs/>
          <w:color w:val="auto"/>
        </w:rPr>
        <w:t>14  inci</w:t>
      </w:r>
      <w:proofErr w:type="gramEnd"/>
      <w:r w:rsidR="00AB4657" w:rsidRPr="00981832">
        <w:rPr>
          <w:bCs/>
          <w:color w:val="auto"/>
        </w:rPr>
        <w:t xml:space="preserve"> maddesinin 1 inci fıkrasında yer alan</w:t>
      </w:r>
      <w:r w:rsidR="00AB4657" w:rsidRPr="00981832">
        <w:rPr>
          <w:color w:val="auto"/>
        </w:rPr>
        <w:t xml:space="preserve"> </w:t>
      </w:r>
      <w:r w:rsidR="00AB4657" w:rsidRPr="00981832">
        <w:rPr>
          <w:b/>
          <w:bCs/>
          <w:color w:val="auto"/>
        </w:rPr>
        <w:t xml:space="preserve"> “</w:t>
      </w:r>
      <w:r w:rsidR="00AB4657" w:rsidRPr="00981832">
        <w:rPr>
          <w:color w:val="auto"/>
        </w:rPr>
        <w:t>(</w:t>
      </w:r>
      <w:r w:rsidR="00AB4657" w:rsidRPr="00981832">
        <w:rPr>
          <w:i/>
          <w:color w:val="auto"/>
        </w:rPr>
        <w:t>1) Komisyon, kolluk şikâyet sisteminin işleyişiyle ilgili konularda teftiş ve denetim yapılması için Kurul Başkanlığı ve bağlı kuruluşların teftiş ve denetim birimlerinden istemde bulunabilir. Bu isteme ilişkin Kurul Başkanlığı ve bağlı kuruluşların teftiş ve denetim birimlerinin tabi oldukları usule göre işlem yapılır</w:t>
      </w:r>
      <w:r w:rsidR="00AB4657" w:rsidRPr="00981832">
        <w:rPr>
          <w:color w:val="auto"/>
        </w:rPr>
        <w:t>.” Hükmü doğrultusunda</w:t>
      </w:r>
      <w:r w:rsidR="00B6672F" w:rsidRPr="00981832">
        <w:rPr>
          <w:color w:val="auto"/>
        </w:rPr>
        <w:t xml:space="preserve"> Komisyonun talebi üzerine</w:t>
      </w:r>
      <w:r w:rsidRPr="00981832">
        <w:rPr>
          <w:color w:val="auto"/>
        </w:rPr>
        <w:t xml:space="preserve"> kolluk birimlerinde</w:t>
      </w:r>
      <w:r w:rsidR="005E29B8" w:rsidRPr="00981832">
        <w:rPr>
          <w:color w:val="auto"/>
        </w:rPr>
        <w:t xml:space="preserve"> gerçekleştirilen teftiş ve denetimler sonucunda düzenlenen raporlarda belirtilen tenkit ve tavsiyeyi gerektiren hususların Valilik tarafından gereğinin yerine getirilip getirilmediği, </w:t>
      </w:r>
    </w:p>
    <w:p w:rsidR="005E29B8" w:rsidRPr="00981832" w:rsidRDefault="005E29B8" w:rsidP="00AB4657">
      <w:pPr>
        <w:pStyle w:val="Default"/>
        <w:ind w:firstLine="709"/>
        <w:jc w:val="both"/>
        <w:rPr>
          <w:color w:val="auto"/>
        </w:rPr>
      </w:pPr>
    </w:p>
    <w:p w:rsidR="00680EDB" w:rsidRPr="00981832" w:rsidRDefault="00680EDB" w:rsidP="00680EDB">
      <w:pPr>
        <w:tabs>
          <w:tab w:val="left" w:pos="1134"/>
        </w:tabs>
        <w:ind w:right="-1" w:firstLine="567"/>
        <w:jc w:val="both"/>
        <w:rPr>
          <w:sz w:val="24"/>
          <w:szCs w:val="24"/>
        </w:rPr>
      </w:pPr>
      <w:r w:rsidRPr="00981832">
        <w:rPr>
          <w:sz w:val="24"/>
          <w:szCs w:val="24"/>
        </w:rPr>
        <w:t>Hususları incelenecektir.</w:t>
      </w:r>
    </w:p>
    <w:p w:rsidR="00C20B09" w:rsidRPr="00981832" w:rsidRDefault="00C20B09" w:rsidP="00F1498A">
      <w:pPr>
        <w:pStyle w:val="Default"/>
        <w:ind w:firstLine="709"/>
        <w:jc w:val="both"/>
        <w:rPr>
          <w:b/>
          <w:color w:val="auto"/>
        </w:rPr>
      </w:pPr>
    </w:p>
    <w:p w:rsidR="00B57AB8" w:rsidRPr="00981832" w:rsidRDefault="00DA2B0C" w:rsidP="00E51A59">
      <w:pPr>
        <w:pStyle w:val="Balk1"/>
        <w:ind w:firstLine="709"/>
        <w:jc w:val="left"/>
        <w:rPr>
          <w:rFonts w:eastAsiaTheme="minorEastAsia"/>
          <w:sz w:val="24"/>
          <w:szCs w:val="24"/>
        </w:rPr>
      </w:pPr>
      <w:bookmarkStart w:id="31" w:name="_Toc40689922"/>
      <w:bookmarkStart w:id="32" w:name="_Toc41482193"/>
      <w:r w:rsidRPr="00981832">
        <w:rPr>
          <w:rFonts w:eastAsiaTheme="minorEastAsia"/>
          <w:sz w:val="24"/>
          <w:szCs w:val="24"/>
        </w:rPr>
        <w:t>0</w:t>
      </w:r>
      <w:r w:rsidR="00234A00" w:rsidRPr="00981832">
        <w:rPr>
          <w:rFonts w:eastAsiaTheme="minorEastAsia"/>
          <w:sz w:val="24"/>
          <w:szCs w:val="24"/>
        </w:rPr>
        <w:t>7</w:t>
      </w:r>
      <w:r w:rsidR="00B57AB8" w:rsidRPr="00981832">
        <w:rPr>
          <w:rFonts w:eastAsiaTheme="minorEastAsia"/>
          <w:sz w:val="24"/>
          <w:szCs w:val="24"/>
        </w:rPr>
        <w:t xml:space="preserve">- İHBAR ŞİKAYET VE </w:t>
      </w:r>
      <w:proofErr w:type="gramStart"/>
      <w:r w:rsidR="00B57AB8" w:rsidRPr="00981832">
        <w:rPr>
          <w:rFonts w:eastAsiaTheme="minorEastAsia"/>
          <w:sz w:val="24"/>
          <w:szCs w:val="24"/>
        </w:rPr>
        <w:t>MENNUNİYET  BİLDİRİMİ</w:t>
      </w:r>
      <w:bookmarkEnd w:id="31"/>
      <w:bookmarkEnd w:id="32"/>
      <w:proofErr w:type="gramEnd"/>
      <w:r w:rsidR="00B57AB8" w:rsidRPr="00981832">
        <w:rPr>
          <w:rFonts w:eastAsiaTheme="minorEastAsia"/>
          <w:sz w:val="24"/>
          <w:szCs w:val="24"/>
        </w:rPr>
        <w:t xml:space="preserve"> </w:t>
      </w:r>
    </w:p>
    <w:p w:rsidR="00B972E3" w:rsidRPr="00981832" w:rsidRDefault="00B972E3" w:rsidP="00B972E3">
      <w:pPr>
        <w:rPr>
          <w:rFonts w:eastAsiaTheme="minorEastAsia"/>
        </w:rPr>
      </w:pPr>
    </w:p>
    <w:p w:rsidR="00F60D4E" w:rsidRPr="00981832" w:rsidRDefault="00E00B8F" w:rsidP="00F60D4E">
      <w:pPr>
        <w:pStyle w:val="Default"/>
        <w:ind w:firstLine="709"/>
        <w:jc w:val="both"/>
        <w:rPr>
          <w:color w:val="auto"/>
        </w:rPr>
      </w:pPr>
      <w:r>
        <w:rPr>
          <w:rFonts w:eastAsiaTheme="minorEastAsia"/>
          <w:b/>
          <w:color w:val="auto"/>
          <w:kern w:val="24"/>
        </w:rPr>
        <w:t>07.01</w:t>
      </w:r>
      <w:r w:rsidR="00B972E3" w:rsidRPr="00981832">
        <w:rPr>
          <w:rFonts w:eastAsiaTheme="minorEastAsia"/>
          <w:b/>
          <w:color w:val="auto"/>
          <w:kern w:val="24"/>
        </w:rPr>
        <w:t>-</w:t>
      </w:r>
      <w:r w:rsidR="00B972E3" w:rsidRPr="00981832">
        <w:rPr>
          <w:rFonts w:eastAsiaTheme="minorEastAsia"/>
          <w:color w:val="auto"/>
          <w:kern w:val="24"/>
        </w:rPr>
        <w:t xml:space="preserve"> 6713</w:t>
      </w:r>
      <w:r w:rsidR="00B972E3" w:rsidRPr="00981832">
        <w:rPr>
          <w:rFonts w:eastAsiaTheme="minorHAnsi"/>
          <w:iCs/>
          <w:color w:val="auto"/>
          <w:shd w:val="clear" w:color="auto" w:fill="FFFFFF"/>
          <w:lang w:eastAsia="en-US"/>
        </w:rPr>
        <w:t xml:space="preserve"> Sayılı Kolluk Gözetim Komisyonu Kurulması Hakkında Kanunun Uygulanmasına Dair Yönetmeliğin “</w:t>
      </w:r>
      <w:r w:rsidR="00F60D4E" w:rsidRPr="00981832">
        <w:rPr>
          <w:b/>
          <w:bCs/>
          <w:color w:val="auto"/>
        </w:rPr>
        <w:t>Kolluk teşkilatları şikâyet birimleri</w:t>
      </w:r>
      <w:r w:rsidR="00F60D4E" w:rsidRPr="00981832">
        <w:rPr>
          <w:rFonts w:eastAsiaTheme="minorHAnsi"/>
          <w:iCs/>
          <w:color w:val="auto"/>
          <w:shd w:val="clear" w:color="auto" w:fill="FFFFFF"/>
          <w:lang w:eastAsia="en-US"/>
        </w:rPr>
        <w:t>” başlıklı 76</w:t>
      </w:r>
      <w:r w:rsidR="00B972E3" w:rsidRPr="00981832">
        <w:rPr>
          <w:rFonts w:eastAsiaTheme="minorHAnsi"/>
          <w:iCs/>
          <w:color w:val="auto"/>
          <w:shd w:val="clear" w:color="auto" w:fill="FFFFFF"/>
          <w:lang w:eastAsia="en-US"/>
        </w:rPr>
        <w:t xml:space="preserve"> </w:t>
      </w:r>
      <w:proofErr w:type="spellStart"/>
      <w:r w:rsidR="00B972E3" w:rsidRPr="00981832">
        <w:rPr>
          <w:rFonts w:eastAsiaTheme="minorHAnsi"/>
          <w:iCs/>
          <w:color w:val="auto"/>
          <w:shd w:val="clear" w:color="auto" w:fill="FFFFFF"/>
          <w:lang w:eastAsia="en-US"/>
        </w:rPr>
        <w:t>ıncı</w:t>
      </w:r>
      <w:proofErr w:type="spellEnd"/>
      <w:r w:rsidR="00B972E3" w:rsidRPr="00981832">
        <w:rPr>
          <w:rFonts w:eastAsiaTheme="minorHAnsi"/>
          <w:iCs/>
          <w:color w:val="auto"/>
          <w:shd w:val="clear" w:color="auto" w:fill="FFFFFF"/>
          <w:lang w:eastAsia="en-US"/>
        </w:rPr>
        <w:t xml:space="preserve"> maddesinin 1 inci fıkrasında yer alan</w:t>
      </w:r>
      <w:r w:rsidR="00F60D4E" w:rsidRPr="00981832">
        <w:rPr>
          <w:rFonts w:eastAsiaTheme="minorHAnsi"/>
          <w:iCs/>
          <w:color w:val="auto"/>
          <w:shd w:val="clear" w:color="auto" w:fill="FFFFFF"/>
          <w:lang w:eastAsia="en-US"/>
        </w:rPr>
        <w:t xml:space="preserve"> “ </w:t>
      </w:r>
      <w:r w:rsidR="00F60D4E" w:rsidRPr="00981832">
        <w:rPr>
          <w:color w:val="auto"/>
        </w:rPr>
        <w:t>(</w:t>
      </w:r>
      <w:r w:rsidR="00F60D4E" w:rsidRPr="00981832">
        <w:rPr>
          <w:i/>
          <w:color w:val="auto"/>
        </w:rPr>
        <w:t>3) Bu birimler kolluk hakkındaki şikâyetlere ilişkin iş ve işlemleri yerine getirmek, kolluk etik ilkelerinin uygulanmasına ilişkin işlemleri yürütmekle görevlidirler</w:t>
      </w:r>
      <w:r w:rsidR="00F60D4E" w:rsidRPr="00981832">
        <w:rPr>
          <w:color w:val="auto"/>
        </w:rPr>
        <w:t xml:space="preserve">. “  hükmü doğrultusunda kolluk </w:t>
      </w:r>
      <w:proofErr w:type="gramStart"/>
      <w:r w:rsidR="00F60D4E" w:rsidRPr="00981832">
        <w:rPr>
          <w:color w:val="auto"/>
        </w:rPr>
        <w:t>hakkındaki  şikayetlere</w:t>
      </w:r>
      <w:proofErr w:type="gramEnd"/>
      <w:r w:rsidR="00F60D4E" w:rsidRPr="00981832">
        <w:rPr>
          <w:color w:val="auto"/>
        </w:rPr>
        <w:t xml:space="preserve"> ilişkin iş ve işlemlerin </w:t>
      </w:r>
      <w:r w:rsidR="00B528CE" w:rsidRPr="00981832">
        <w:rPr>
          <w:color w:val="auto"/>
        </w:rPr>
        <w:t xml:space="preserve">oluşturulan </w:t>
      </w:r>
      <w:r w:rsidR="00F60D4E" w:rsidRPr="00981832">
        <w:rPr>
          <w:color w:val="auto"/>
        </w:rPr>
        <w:t xml:space="preserve"> kolluk şikayet birimleri tarafından yerine getirilip getirilmediği, </w:t>
      </w:r>
    </w:p>
    <w:p w:rsidR="00B972E3" w:rsidRPr="00981832" w:rsidRDefault="00B972E3" w:rsidP="00F60D4E">
      <w:pPr>
        <w:pStyle w:val="Default"/>
        <w:ind w:firstLine="709"/>
        <w:rPr>
          <w:color w:val="auto"/>
          <w:sz w:val="20"/>
          <w:szCs w:val="20"/>
        </w:rPr>
      </w:pPr>
    </w:p>
    <w:p w:rsidR="00F60D4E" w:rsidRPr="00981832" w:rsidRDefault="00E00B8F" w:rsidP="00F60D4E">
      <w:pPr>
        <w:pStyle w:val="Default"/>
        <w:ind w:firstLine="709"/>
        <w:jc w:val="both"/>
        <w:rPr>
          <w:color w:val="auto"/>
        </w:rPr>
      </w:pPr>
      <w:r>
        <w:rPr>
          <w:rFonts w:eastAsiaTheme="minorEastAsia"/>
          <w:b/>
          <w:color w:val="auto"/>
          <w:kern w:val="24"/>
        </w:rPr>
        <w:t>07.02</w:t>
      </w:r>
      <w:r w:rsidR="00F60D4E" w:rsidRPr="00981832">
        <w:rPr>
          <w:rFonts w:eastAsiaTheme="minorEastAsia"/>
          <w:b/>
          <w:color w:val="auto"/>
          <w:kern w:val="24"/>
        </w:rPr>
        <w:t>-</w:t>
      </w:r>
      <w:r w:rsidR="00F60D4E" w:rsidRPr="00981832">
        <w:rPr>
          <w:rFonts w:eastAsiaTheme="minorEastAsia"/>
          <w:color w:val="auto"/>
          <w:kern w:val="24"/>
        </w:rPr>
        <w:t xml:space="preserve"> 6713</w:t>
      </w:r>
      <w:r w:rsidR="00F60D4E" w:rsidRPr="00981832">
        <w:rPr>
          <w:rFonts w:eastAsiaTheme="minorHAnsi"/>
          <w:iCs/>
          <w:color w:val="auto"/>
          <w:shd w:val="clear" w:color="auto" w:fill="FFFFFF"/>
          <w:lang w:eastAsia="en-US"/>
        </w:rPr>
        <w:t xml:space="preserve"> Sayılı Kolluk Gözetim Komisyonu Kurulması Hakkında Kanunun Uygulanmasına Dair Yönetmeliğin “</w:t>
      </w:r>
      <w:r w:rsidR="00F60D4E" w:rsidRPr="00981832">
        <w:rPr>
          <w:b/>
          <w:bCs/>
          <w:color w:val="auto"/>
        </w:rPr>
        <w:t xml:space="preserve">Kolluk teşkilatları şikâyet birimleri </w:t>
      </w:r>
      <w:r w:rsidR="00F60D4E" w:rsidRPr="00981832">
        <w:rPr>
          <w:rFonts w:eastAsiaTheme="minorHAnsi"/>
          <w:iCs/>
          <w:color w:val="auto"/>
          <w:shd w:val="clear" w:color="auto" w:fill="FFFFFF"/>
          <w:lang w:eastAsia="en-US"/>
        </w:rPr>
        <w:t xml:space="preserve">” başlıklı 76 </w:t>
      </w:r>
      <w:proofErr w:type="spellStart"/>
      <w:r w:rsidR="00F60D4E" w:rsidRPr="00981832">
        <w:rPr>
          <w:rFonts w:eastAsiaTheme="minorHAnsi"/>
          <w:iCs/>
          <w:color w:val="auto"/>
          <w:shd w:val="clear" w:color="auto" w:fill="FFFFFF"/>
          <w:lang w:eastAsia="en-US"/>
        </w:rPr>
        <w:t>ıncı</w:t>
      </w:r>
      <w:proofErr w:type="spellEnd"/>
      <w:r w:rsidR="00F60D4E" w:rsidRPr="00981832">
        <w:rPr>
          <w:rFonts w:eastAsiaTheme="minorHAnsi"/>
          <w:iCs/>
          <w:color w:val="auto"/>
          <w:shd w:val="clear" w:color="auto" w:fill="FFFFFF"/>
          <w:lang w:eastAsia="en-US"/>
        </w:rPr>
        <w:t xml:space="preserve"> maddesinin 1 inci fıkrasında yer alan “ </w:t>
      </w:r>
      <w:r w:rsidR="00F60D4E" w:rsidRPr="00981832">
        <w:rPr>
          <w:color w:val="auto"/>
        </w:rPr>
        <w:t>(</w:t>
      </w:r>
      <w:r w:rsidR="00F60D4E" w:rsidRPr="00981832">
        <w:rPr>
          <w:i/>
          <w:color w:val="auto"/>
        </w:rPr>
        <w:t>3) Bu birimler(…) kolluk etik ilkelerinin uygulanmasına ilişkin işlemleri yürütmekle görevlidirler</w:t>
      </w:r>
      <w:r w:rsidR="00F60D4E" w:rsidRPr="00981832">
        <w:rPr>
          <w:color w:val="auto"/>
        </w:rPr>
        <w:t xml:space="preserve">. “  hükmü doğrultusunda </w:t>
      </w:r>
      <w:proofErr w:type="gramStart"/>
      <w:r w:rsidR="00F60D4E" w:rsidRPr="00981832">
        <w:rPr>
          <w:color w:val="auto"/>
        </w:rPr>
        <w:t>kolluk  etik</w:t>
      </w:r>
      <w:proofErr w:type="gramEnd"/>
      <w:r w:rsidR="00F60D4E" w:rsidRPr="00981832">
        <w:rPr>
          <w:color w:val="auto"/>
        </w:rPr>
        <w:t xml:space="preserve"> ilkelerinin  uygulanmasına ilişkin iş ve işlemlerin kolluk şikayet birimleri tarafından yerine getirilip getirilmediği, </w:t>
      </w:r>
    </w:p>
    <w:p w:rsidR="00F60D4E" w:rsidRPr="00981832" w:rsidRDefault="00F60D4E" w:rsidP="00F60D4E">
      <w:pPr>
        <w:pStyle w:val="Default"/>
        <w:ind w:firstLine="709"/>
        <w:jc w:val="both"/>
        <w:rPr>
          <w:color w:val="auto"/>
        </w:rPr>
      </w:pPr>
    </w:p>
    <w:p w:rsidR="00F60D4E" w:rsidRPr="00981832" w:rsidRDefault="00E00B8F" w:rsidP="00F60D4E">
      <w:pPr>
        <w:pStyle w:val="Default"/>
        <w:ind w:firstLine="709"/>
        <w:jc w:val="both"/>
        <w:rPr>
          <w:color w:val="auto"/>
        </w:rPr>
      </w:pPr>
      <w:r>
        <w:rPr>
          <w:rFonts w:eastAsiaTheme="minorEastAsia"/>
          <w:b/>
          <w:color w:val="auto"/>
          <w:kern w:val="24"/>
        </w:rPr>
        <w:t>07.03</w:t>
      </w:r>
      <w:r w:rsidR="00F60D4E" w:rsidRPr="00981832">
        <w:rPr>
          <w:rFonts w:eastAsiaTheme="minorEastAsia"/>
          <w:b/>
          <w:color w:val="auto"/>
          <w:kern w:val="24"/>
        </w:rPr>
        <w:t>-</w:t>
      </w:r>
      <w:r w:rsidR="00F60D4E" w:rsidRPr="00981832">
        <w:rPr>
          <w:rFonts w:eastAsiaTheme="minorEastAsia"/>
          <w:color w:val="auto"/>
          <w:kern w:val="24"/>
        </w:rPr>
        <w:t xml:space="preserve"> 6713</w:t>
      </w:r>
      <w:r w:rsidR="00F60D4E" w:rsidRPr="00981832">
        <w:rPr>
          <w:rFonts w:eastAsiaTheme="minorHAnsi"/>
          <w:iCs/>
          <w:color w:val="auto"/>
          <w:shd w:val="clear" w:color="auto" w:fill="FFFFFF"/>
          <w:lang w:eastAsia="en-US"/>
        </w:rPr>
        <w:t xml:space="preserve"> Sayılı Kolluk Gözetim Komisyonu Kurulması Hakkında Kanunun Uygulanmasına Dair Yönetmeliğin “</w:t>
      </w:r>
      <w:r w:rsidR="00F60D4E" w:rsidRPr="00981832">
        <w:rPr>
          <w:b/>
          <w:bCs/>
          <w:color w:val="auto"/>
        </w:rPr>
        <w:t xml:space="preserve">Kolluk teşkilatları şikâyet birimleri </w:t>
      </w:r>
      <w:r w:rsidR="00F60D4E" w:rsidRPr="00981832">
        <w:rPr>
          <w:rFonts w:eastAsiaTheme="minorHAnsi"/>
          <w:iCs/>
          <w:color w:val="auto"/>
          <w:shd w:val="clear" w:color="auto" w:fill="FFFFFF"/>
          <w:lang w:eastAsia="en-US"/>
        </w:rPr>
        <w:t xml:space="preserve">” başlıklı 76 </w:t>
      </w:r>
      <w:proofErr w:type="spellStart"/>
      <w:r w:rsidR="00F60D4E" w:rsidRPr="00981832">
        <w:rPr>
          <w:rFonts w:eastAsiaTheme="minorHAnsi"/>
          <w:iCs/>
          <w:color w:val="auto"/>
          <w:shd w:val="clear" w:color="auto" w:fill="FFFFFF"/>
          <w:lang w:eastAsia="en-US"/>
        </w:rPr>
        <w:t>ıncı</w:t>
      </w:r>
      <w:proofErr w:type="spellEnd"/>
      <w:r w:rsidR="00F60D4E" w:rsidRPr="00981832">
        <w:rPr>
          <w:rFonts w:eastAsiaTheme="minorHAnsi"/>
          <w:iCs/>
          <w:color w:val="auto"/>
          <w:shd w:val="clear" w:color="auto" w:fill="FFFFFF"/>
          <w:lang w:eastAsia="en-US"/>
        </w:rPr>
        <w:t xml:space="preserve"> maddesinin 1 inci fıkrasında yer alan “ </w:t>
      </w:r>
      <w:r w:rsidR="00F60D4E" w:rsidRPr="00981832">
        <w:rPr>
          <w:i/>
          <w:color w:val="auto"/>
        </w:rPr>
        <w:t xml:space="preserve">(4) Bu birim, kolluk personeli hakkındaki şikâyetlerin önlenmesine ilişkin olarak risk analizleri yaparak, alınması gerekli gördükleri tedbirler konusunda yetkili mercilere yılda en az bir defa olmak üzere rapor sunmakla mükelleftir.” </w:t>
      </w:r>
      <w:r w:rsidR="00F60D4E" w:rsidRPr="00981832">
        <w:rPr>
          <w:rFonts w:eastAsiaTheme="minorHAnsi"/>
          <w:iCs/>
          <w:color w:val="auto"/>
          <w:shd w:val="clear" w:color="auto" w:fill="FFFFFF"/>
          <w:lang w:eastAsia="en-US"/>
        </w:rPr>
        <w:t xml:space="preserve"> </w:t>
      </w:r>
      <w:r w:rsidR="00F60D4E" w:rsidRPr="00981832">
        <w:rPr>
          <w:color w:val="auto"/>
        </w:rPr>
        <w:t xml:space="preserve">hükmü doğrultusunda </w:t>
      </w:r>
      <w:proofErr w:type="gramStart"/>
      <w:r w:rsidR="00F60D4E" w:rsidRPr="00981832">
        <w:rPr>
          <w:color w:val="auto"/>
        </w:rPr>
        <w:t>şikayet</w:t>
      </w:r>
      <w:proofErr w:type="gramEnd"/>
      <w:r w:rsidR="00F60D4E" w:rsidRPr="00981832">
        <w:rPr>
          <w:color w:val="auto"/>
        </w:rPr>
        <w:t xml:space="preserve"> birimleri tarafından kolluk personeli hakkındaki şikâyetlerin önlenmesine ilişkin olarak risk analizleri yapılıp yapılmadığı, bu kapsamda </w:t>
      </w:r>
      <w:r w:rsidR="00B528CE" w:rsidRPr="00981832">
        <w:rPr>
          <w:color w:val="auto"/>
        </w:rPr>
        <w:t xml:space="preserve">yine </w:t>
      </w:r>
      <w:r w:rsidR="00F60D4E" w:rsidRPr="00981832">
        <w:rPr>
          <w:color w:val="auto"/>
        </w:rPr>
        <w:t xml:space="preserve">bu birimlerce alınması gerekli görülen tedbirler konusunda yetkili mercilere yılda en az bir defa olmak </w:t>
      </w:r>
      <w:r w:rsidR="003F4C6B" w:rsidRPr="00981832">
        <w:rPr>
          <w:color w:val="auto"/>
        </w:rPr>
        <w:t>üzere rapor sunulup sunulmadığı,</w:t>
      </w:r>
    </w:p>
    <w:p w:rsidR="00B972E3" w:rsidRPr="00981832" w:rsidRDefault="00B972E3" w:rsidP="00B972E3">
      <w:pPr>
        <w:rPr>
          <w:rFonts w:eastAsiaTheme="minorEastAsia"/>
          <w:sz w:val="24"/>
          <w:szCs w:val="24"/>
        </w:rPr>
      </w:pPr>
    </w:p>
    <w:p w:rsidR="007713FB" w:rsidRPr="00981832" w:rsidRDefault="00E00B8F" w:rsidP="007713FB">
      <w:pPr>
        <w:pStyle w:val="Default"/>
        <w:ind w:firstLine="709"/>
        <w:jc w:val="both"/>
        <w:rPr>
          <w:i/>
          <w:color w:val="auto"/>
        </w:rPr>
      </w:pPr>
      <w:r>
        <w:rPr>
          <w:b/>
          <w:color w:val="auto"/>
        </w:rPr>
        <w:t>07.04</w:t>
      </w:r>
      <w:r w:rsidR="007713FB" w:rsidRPr="00981832">
        <w:rPr>
          <w:b/>
          <w:color w:val="auto"/>
        </w:rPr>
        <w:t xml:space="preserve">- </w:t>
      </w:r>
      <w:r w:rsidR="007713FB" w:rsidRPr="00981832">
        <w:rPr>
          <w:rFonts w:eastAsiaTheme="minorEastAsia"/>
          <w:color w:val="auto"/>
          <w:kern w:val="24"/>
        </w:rPr>
        <w:t>6713</w:t>
      </w:r>
      <w:r w:rsidR="007713FB" w:rsidRPr="00981832">
        <w:rPr>
          <w:rFonts w:eastAsiaTheme="minorHAnsi"/>
          <w:iCs/>
          <w:color w:val="auto"/>
          <w:shd w:val="clear" w:color="auto" w:fill="FFFFFF"/>
          <w:lang w:eastAsia="en-US"/>
        </w:rPr>
        <w:t xml:space="preserve"> Sayılı Kolluk Gözetim Komisyonu Kurulması Hakkında Kanunun Uygulanmasına Dair Yönetmeliğin “</w:t>
      </w:r>
      <w:r w:rsidR="007713FB" w:rsidRPr="00981832">
        <w:rPr>
          <w:b/>
          <w:bCs/>
          <w:color w:val="auto"/>
        </w:rPr>
        <w:t>İhbar ve şikâyet hakkı, memnuniyet bildirimi</w:t>
      </w:r>
      <w:r w:rsidR="007713FB" w:rsidRPr="00981832">
        <w:rPr>
          <w:rFonts w:eastAsiaTheme="minorHAnsi"/>
          <w:iCs/>
          <w:color w:val="auto"/>
          <w:shd w:val="clear" w:color="auto" w:fill="FFFFFF"/>
          <w:lang w:eastAsia="en-US"/>
        </w:rPr>
        <w:t xml:space="preserve">” </w:t>
      </w:r>
      <w:proofErr w:type="gramStart"/>
      <w:r w:rsidR="007713FB" w:rsidRPr="00981832">
        <w:rPr>
          <w:rFonts w:eastAsiaTheme="minorHAnsi"/>
          <w:iCs/>
          <w:color w:val="auto"/>
          <w:shd w:val="clear" w:color="auto" w:fill="FFFFFF"/>
          <w:lang w:eastAsia="en-US"/>
        </w:rPr>
        <w:t>başlıklı  59</w:t>
      </w:r>
      <w:proofErr w:type="gramEnd"/>
      <w:r w:rsidR="007713FB" w:rsidRPr="00981832">
        <w:rPr>
          <w:rFonts w:eastAsiaTheme="minorHAnsi"/>
          <w:iCs/>
          <w:color w:val="auto"/>
          <w:shd w:val="clear" w:color="auto" w:fill="FFFFFF"/>
          <w:lang w:eastAsia="en-US"/>
        </w:rPr>
        <w:t xml:space="preserve"> uncu maddesinin birinci fıkrasında yer alan </w:t>
      </w:r>
      <w:r w:rsidR="007713FB" w:rsidRPr="00981832">
        <w:rPr>
          <w:color w:val="auto"/>
        </w:rPr>
        <w:t>“(</w:t>
      </w:r>
      <w:r w:rsidR="007713FB" w:rsidRPr="00981832">
        <w:rPr>
          <w:i/>
          <w:color w:val="auto"/>
        </w:rPr>
        <w:t xml:space="preserve">1) Herkes;  a) Hak arama hürriyeti kapsamında kolluk görevlileri hakkında ihbar ve şikâyette bulunabilir.  b) Kolluk görevlilerinin hizmet ve faaliyetleri ile tutum ve davranışlarından memnuniyetini bildirebilir.” </w:t>
      </w:r>
      <w:r w:rsidR="007713FB" w:rsidRPr="00981832">
        <w:rPr>
          <w:color w:val="auto"/>
        </w:rPr>
        <w:t xml:space="preserve">Hükmü </w:t>
      </w:r>
      <w:proofErr w:type="gramStart"/>
      <w:r w:rsidR="007713FB" w:rsidRPr="00981832">
        <w:rPr>
          <w:color w:val="auto"/>
        </w:rPr>
        <w:t>doğrultusunda  herkesin</w:t>
      </w:r>
      <w:proofErr w:type="gramEnd"/>
      <w:r w:rsidR="007713FB" w:rsidRPr="00981832">
        <w:rPr>
          <w:color w:val="auto"/>
        </w:rPr>
        <w:t xml:space="preserve"> kolluk görevlileri hakkında ihbar ve şikayette, yine kolluk görevlilerinin hizmet ve faaliyetleri ile tutum ve davranışlarından dolayı memnuniyet bildirimde bulunma hakkına sahip olduğu hususuna riayet edilip edilmediği,</w:t>
      </w:r>
    </w:p>
    <w:p w:rsidR="005E29B8" w:rsidRPr="00981832" w:rsidRDefault="005E29B8" w:rsidP="005A6885">
      <w:pPr>
        <w:pStyle w:val="Default"/>
        <w:jc w:val="both"/>
        <w:rPr>
          <w:rFonts w:eastAsiaTheme="minorEastAsia"/>
          <w:b/>
          <w:i/>
          <w:color w:val="auto"/>
          <w:kern w:val="24"/>
        </w:rPr>
      </w:pPr>
    </w:p>
    <w:p w:rsidR="00AB4760" w:rsidRPr="00981832" w:rsidRDefault="000B2DD9" w:rsidP="00F1498A">
      <w:pPr>
        <w:pStyle w:val="Default"/>
        <w:ind w:firstLine="709"/>
        <w:jc w:val="both"/>
        <w:rPr>
          <w:color w:val="auto"/>
        </w:rPr>
      </w:pPr>
      <w:proofErr w:type="gramStart"/>
      <w:r>
        <w:rPr>
          <w:rFonts w:eastAsiaTheme="minorEastAsia"/>
          <w:b/>
          <w:color w:val="auto"/>
          <w:kern w:val="24"/>
        </w:rPr>
        <w:lastRenderedPageBreak/>
        <w:t>07.05</w:t>
      </w:r>
      <w:r w:rsidR="00A87D93" w:rsidRPr="00981832">
        <w:rPr>
          <w:rFonts w:eastAsiaTheme="minorEastAsia"/>
          <w:b/>
          <w:color w:val="auto"/>
          <w:kern w:val="24"/>
        </w:rPr>
        <w:t>-</w:t>
      </w:r>
      <w:r w:rsidR="00A87D93" w:rsidRPr="00981832">
        <w:rPr>
          <w:rFonts w:eastAsiaTheme="minorEastAsia"/>
          <w:color w:val="auto"/>
          <w:kern w:val="24"/>
        </w:rPr>
        <w:t xml:space="preserve"> 6713</w:t>
      </w:r>
      <w:r w:rsidR="00A87D93" w:rsidRPr="00981832">
        <w:rPr>
          <w:rFonts w:eastAsiaTheme="minorHAnsi"/>
          <w:iCs/>
          <w:color w:val="auto"/>
          <w:shd w:val="clear" w:color="auto" w:fill="FFFFFF"/>
          <w:lang w:eastAsia="en-US"/>
        </w:rPr>
        <w:t xml:space="preserve"> Sayılı Kolluk Gözetim Komisyonu Kurulması Hakkında Kanunun Uygulanmasına Dair Yönetmeliğin “</w:t>
      </w:r>
      <w:r w:rsidR="00A87D93" w:rsidRPr="00981832">
        <w:rPr>
          <w:b/>
          <w:bCs/>
          <w:color w:val="auto"/>
        </w:rPr>
        <w:t xml:space="preserve">İhbar ve şikâyetin ve memnuniyet bildiriminin yapılacağı idari merciler ve ihbar ve şikâyet yöntemleri </w:t>
      </w:r>
      <w:r w:rsidR="00A87D93" w:rsidRPr="00981832">
        <w:rPr>
          <w:rFonts w:eastAsiaTheme="minorHAnsi"/>
          <w:iCs/>
          <w:color w:val="auto"/>
          <w:shd w:val="clear" w:color="auto" w:fill="FFFFFF"/>
          <w:lang w:eastAsia="en-US"/>
        </w:rPr>
        <w:t>” başlıklı</w:t>
      </w:r>
      <w:r w:rsidR="00331DBE" w:rsidRPr="00981832">
        <w:rPr>
          <w:rFonts w:eastAsiaTheme="minorHAnsi"/>
          <w:iCs/>
          <w:color w:val="auto"/>
          <w:shd w:val="clear" w:color="auto" w:fill="FFFFFF"/>
          <w:lang w:eastAsia="en-US"/>
        </w:rPr>
        <w:t xml:space="preserve"> 61</w:t>
      </w:r>
      <w:r w:rsidR="00A87D93" w:rsidRPr="00981832">
        <w:rPr>
          <w:rFonts w:eastAsiaTheme="minorHAnsi"/>
          <w:iCs/>
          <w:color w:val="auto"/>
          <w:shd w:val="clear" w:color="auto" w:fill="FFFFFF"/>
          <w:lang w:eastAsia="en-US"/>
        </w:rPr>
        <w:t xml:space="preserve"> </w:t>
      </w:r>
      <w:proofErr w:type="spellStart"/>
      <w:r w:rsidR="00A87D93" w:rsidRPr="00981832">
        <w:rPr>
          <w:rFonts w:eastAsiaTheme="minorHAnsi"/>
          <w:iCs/>
          <w:color w:val="auto"/>
          <w:shd w:val="clear" w:color="auto" w:fill="FFFFFF"/>
          <w:lang w:eastAsia="en-US"/>
        </w:rPr>
        <w:t>ıncı</w:t>
      </w:r>
      <w:proofErr w:type="spellEnd"/>
      <w:r w:rsidR="00A87D93" w:rsidRPr="00981832">
        <w:rPr>
          <w:rFonts w:eastAsiaTheme="minorHAnsi"/>
          <w:iCs/>
          <w:color w:val="auto"/>
          <w:shd w:val="clear" w:color="auto" w:fill="FFFFFF"/>
          <w:lang w:eastAsia="en-US"/>
        </w:rPr>
        <w:t xml:space="preserve"> madd</w:t>
      </w:r>
      <w:r w:rsidR="00A600C5" w:rsidRPr="00981832">
        <w:rPr>
          <w:rFonts w:eastAsiaTheme="minorHAnsi"/>
          <w:iCs/>
          <w:color w:val="auto"/>
          <w:shd w:val="clear" w:color="auto" w:fill="FFFFFF"/>
          <w:lang w:eastAsia="en-US"/>
        </w:rPr>
        <w:t>esinin birinci fıkrasında</w:t>
      </w:r>
      <w:r w:rsidR="00A87D93" w:rsidRPr="00981832">
        <w:rPr>
          <w:rFonts w:eastAsiaTheme="minorHAnsi"/>
          <w:iCs/>
          <w:color w:val="auto"/>
          <w:shd w:val="clear" w:color="auto" w:fill="FFFFFF"/>
          <w:lang w:eastAsia="en-US"/>
        </w:rPr>
        <w:t xml:space="preserve"> yer alan</w:t>
      </w:r>
      <w:r w:rsidR="00A87D93" w:rsidRPr="00981832">
        <w:rPr>
          <w:color w:val="auto"/>
        </w:rPr>
        <w:t xml:space="preserve"> “ (</w:t>
      </w:r>
      <w:r w:rsidR="00A87D93" w:rsidRPr="00981832">
        <w:rPr>
          <w:i/>
          <w:color w:val="auto"/>
        </w:rPr>
        <w:t>1) İhbar ve şikâyetler ya da memnuniyet bildirimleri, mülki makamlara, kolluk birimlerine, bağlı kuruluşlara elden, yazılı dilekçe veya sözlü olarak doğrudan yapılabileceği gibi telefon, mektup, faks veya elektronik posta yolu ile de yapılabilir.</w:t>
      </w:r>
      <w:r w:rsidR="00F1498A" w:rsidRPr="00981832">
        <w:rPr>
          <w:i/>
          <w:color w:val="auto"/>
        </w:rPr>
        <w:t xml:space="preserve">(…)” </w:t>
      </w:r>
      <w:proofErr w:type="gramEnd"/>
      <w:r w:rsidR="00AB4760" w:rsidRPr="00981832">
        <w:rPr>
          <w:color w:val="auto"/>
        </w:rPr>
        <w:t xml:space="preserve">Hükmü </w:t>
      </w:r>
      <w:proofErr w:type="gramStart"/>
      <w:r w:rsidR="00AB4760" w:rsidRPr="00981832">
        <w:rPr>
          <w:color w:val="auto"/>
        </w:rPr>
        <w:t>doğrultusunda</w:t>
      </w:r>
      <w:r w:rsidR="00AB4760" w:rsidRPr="00981832">
        <w:rPr>
          <w:i/>
          <w:color w:val="auto"/>
        </w:rPr>
        <w:t xml:space="preserve">  </w:t>
      </w:r>
      <w:r w:rsidR="00AB4760" w:rsidRPr="00981832">
        <w:rPr>
          <w:color w:val="auto"/>
        </w:rPr>
        <w:t>ihbar</w:t>
      </w:r>
      <w:proofErr w:type="gramEnd"/>
      <w:r w:rsidR="00AB4760" w:rsidRPr="00981832">
        <w:rPr>
          <w:color w:val="auto"/>
        </w:rPr>
        <w:t xml:space="preserve"> ve şikâyetler ya da memnuniyet bildirimlerinin</w:t>
      </w:r>
      <w:r w:rsidR="00AB4760" w:rsidRPr="00981832">
        <w:rPr>
          <w:i/>
          <w:color w:val="auto"/>
        </w:rPr>
        <w:t xml:space="preserve"> </w:t>
      </w:r>
      <w:r w:rsidR="00AB4760" w:rsidRPr="00981832">
        <w:rPr>
          <w:color w:val="auto"/>
        </w:rPr>
        <w:t>kolluk birimleri</w:t>
      </w:r>
      <w:r w:rsidR="007713FB" w:rsidRPr="00981832">
        <w:rPr>
          <w:color w:val="auto"/>
        </w:rPr>
        <w:t xml:space="preserve">ne </w:t>
      </w:r>
      <w:r w:rsidR="00AB4760" w:rsidRPr="00981832">
        <w:rPr>
          <w:color w:val="auto"/>
        </w:rPr>
        <w:t xml:space="preserve">elden, yazılı dilekçe veya sözlü olarak doğrudan yapılabileceği gibi, telefon, mektup, faks veya elektronik posta yolu ile de yapılabileceği hususlarına riayet edilip edilmediği, </w:t>
      </w:r>
    </w:p>
    <w:p w:rsidR="00AB4760" w:rsidRPr="00981832" w:rsidRDefault="00AB4760" w:rsidP="00F1498A">
      <w:pPr>
        <w:pStyle w:val="Default"/>
        <w:ind w:firstLine="709"/>
        <w:jc w:val="both"/>
        <w:rPr>
          <w:color w:val="auto"/>
        </w:rPr>
      </w:pPr>
    </w:p>
    <w:p w:rsidR="00F12737" w:rsidRPr="00981832" w:rsidRDefault="000B2DD9" w:rsidP="00F1498A">
      <w:pPr>
        <w:pStyle w:val="Default"/>
        <w:ind w:firstLine="709"/>
        <w:jc w:val="both"/>
        <w:rPr>
          <w:color w:val="auto"/>
        </w:rPr>
      </w:pPr>
      <w:proofErr w:type="gramStart"/>
      <w:r>
        <w:rPr>
          <w:rFonts w:eastAsiaTheme="minorEastAsia"/>
          <w:b/>
          <w:color w:val="auto"/>
          <w:kern w:val="24"/>
        </w:rPr>
        <w:t>07.06</w:t>
      </w:r>
      <w:r w:rsidR="00A87D93" w:rsidRPr="00981832">
        <w:rPr>
          <w:rFonts w:eastAsiaTheme="minorEastAsia"/>
          <w:b/>
          <w:color w:val="auto"/>
          <w:kern w:val="24"/>
        </w:rPr>
        <w:t>-</w:t>
      </w:r>
      <w:r w:rsidR="00A87D93" w:rsidRPr="00981832">
        <w:rPr>
          <w:rFonts w:eastAsiaTheme="minorEastAsia"/>
          <w:color w:val="auto"/>
          <w:kern w:val="24"/>
        </w:rPr>
        <w:t xml:space="preserve"> 6713</w:t>
      </w:r>
      <w:r w:rsidR="00A87D93" w:rsidRPr="00981832">
        <w:rPr>
          <w:rFonts w:eastAsiaTheme="minorHAnsi"/>
          <w:iCs/>
          <w:color w:val="auto"/>
          <w:shd w:val="clear" w:color="auto" w:fill="FFFFFF"/>
          <w:lang w:eastAsia="en-US"/>
        </w:rPr>
        <w:t xml:space="preserve"> Sayılı Kolluk Gözetim Komisyonu Kurulması Hakkında Kanunun Uygulanmasına Dair Yönetmeliğin “</w:t>
      </w:r>
      <w:r w:rsidR="00A87D93" w:rsidRPr="00981832">
        <w:rPr>
          <w:b/>
          <w:bCs/>
          <w:color w:val="auto"/>
        </w:rPr>
        <w:t xml:space="preserve">İhbar ve şikâyetin ve memnuniyet bildiriminin yapılacağı idari merciler ve ihbar ve şikâyet yöntemleri </w:t>
      </w:r>
      <w:r w:rsidR="00A87D93" w:rsidRPr="00981832">
        <w:rPr>
          <w:rFonts w:eastAsiaTheme="minorHAnsi"/>
          <w:iCs/>
          <w:color w:val="auto"/>
          <w:shd w:val="clear" w:color="auto" w:fill="FFFFFF"/>
          <w:lang w:eastAsia="en-US"/>
        </w:rPr>
        <w:t>” başlıklı</w:t>
      </w:r>
      <w:r w:rsidR="00331DBE" w:rsidRPr="00981832">
        <w:rPr>
          <w:rFonts w:eastAsiaTheme="minorHAnsi"/>
          <w:iCs/>
          <w:color w:val="auto"/>
          <w:shd w:val="clear" w:color="auto" w:fill="FFFFFF"/>
          <w:lang w:eastAsia="en-US"/>
        </w:rPr>
        <w:t xml:space="preserve"> 61</w:t>
      </w:r>
      <w:r w:rsidR="00A600C5" w:rsidRPr="00981832">
        <w:rPr>
          <w:rFonts w:eastAsiaTheme="minorHAnsi"/>
          <w:iCs/>
          <w:color w:val="auto"/>
          <w:shd w:val="clear" w:color="auto" w:fill="FFFFFF"/>
          <w:lang w:eastAsia="en-US"/>
        </w:rPr>
        <w:t xml:space="preserve"> </w:t>
      </w:r>
      <w:proofErr w:type="spellStart"/>
      <w:r w:rsidR="00A600C5" w:rsidRPr="00981832">
        <w:rPr>
          <w:rFonts w:eastAsiaTheme="minorHAnsi"/>
          <w:iCs/>
          <w:color w:val="auto"/>
          <w:shd w:val="clear" w:color="auto" w:fill="FFFFFF"/>
          <w:lang w:eastAsia="en-US"/>
        </w:rPr>
        <w:t>ıncı</w:t>
      </w:r>
      <w:proofErr w:type="spellEnd"/>
      <w:r w:rsidR="00A600C5" w:rsidRPr="00981832">
        <w:rPr>
          <w:rFonts w:eastAsiaTheme="minorHAnsi"/>
          <w:iCs/>
          <w:color w:val="auto"/>
          <w:shd w:val="clear" w:color="auto" w:fill="FFFFFF"/>
          <w:lang w:eastAsia="en-US"/>
        </w:rPr>
        <w:t xml:space="preserve"> maddesinin 2 inci fıkrasında</w:t>
      </w:r>
      <w:r w:rsidR="00A87D93" w:rsidRPr="00981832">
        <w:rPr>
          <w:rFonts w:eastAsiaTheme="minorHAnsi"/>
          <w:iCs/>
          <w:color w:val="auto"/>
          <w:shd w:val="clear" w:color="auto" w:fill="FFFFFF"/>
          <w:lang w:eastAsia="en-US"/>
        </w:rPr>
        <w:t xml:space="preserve"> yer alan</w:t>
      </w:r>
      <w:r w:rsidR="00A87D93" w:rsidRPr="00981832">
        <w:rPr>
          <w:i/>
          <w:color w:val="auto"/>
        </w:rPr>
        <w:t xml:space="preserve"> “ (2) Yapılan sözlü ihbar ve şikâyetlerde öncelikle şikâyetçi veya ihbarcının kimlik bilgisi tespit edilerek, ifadesi tutanağa geçirilir. </w:t>
      </w:r>
      <w:proofErr w:type="gramEnd"/>
      <w:r w:rsidR="00A87D93" w:rsidRPr="00981832">
        <w:rPr>
          <w:i/>
          <w:color w:val="auto"/>
        </w:rPr>
        <w:t>Muhbir ve müştekinin ihbar ve şikâyete esas konu, biliniyorsa kişi veya kişiler açıkça belirtilir, varsa deliller tutanağa ek yapılır. Başvurunun tutanağa geçirilmek koşuluyla sözlü yapılması durumunda başvuranın imzası ve adresi de tutanağa alınır</w:t>
      </w:r>
      <w:proofErr w:type="gramStart"/>
      <w:r w:rsidR="00A87D93" w:rsidRPr="00981832">
        <w:rPr>
          <w:i/>
          <w:color w:val="auto"/>
        </w:rPr>
        <w:t>..</w:t>
      </w:r>
      <w:proofErr w:type="gramEnd"/>
      <w:r w:rsidR="00A87D93" w:rsidRPr="00981832">
        <w:rPr>
          <w:i/>
          <w:color w:val="auto"/>
        </w:rPr>
        <w:t xml:space="preserve">” </w:t>
      </w:r>
      <w:r w:rsidR="00F12737" w:rsidRPr="00981832">
        <w:rPr>
          <w:color w:val="auto"/>
        </w:rPr>
        <w:t>Hükmü doğrultusunda</w:t>
      </w:r>
      <w:r w:rsidR="00C40FC0" w:rsidRPr="00981832">
        <w:rPr>
          <w:color w:val="auto"/>
        </w:rPr>
        <w:t xml:space="preserve"> kolluk birimlerine yapılan</w:t>
      </w:r>
      <w:r w:rsidR="00F12737" w:rsidRPr="00981832">
        <w:rPr>
          <w:color w:val="auto"/>
        </w:rPr>
        <w:t xml:space="preserve"> sözlü ihbar ve şikâyetlerde öncelikle şikâyetçi veya ihbarcının kimlik bilgisi tespit edilerek, ifadesi tutanağa geçirilip geçirilmediği,  </w:t>
      </w:r>
      <w:r w:rsidR="00854B38" w:rsidRPr="00981832">
        <w:rPr>
          <w:color w:val="auto"/>
        </w:rPr>
        <w:t xml:space="preserve">tutanakta </w:t>
      </w:r>
      <w:r w:rsidR="00F12737" w:rsidRPr="00981832">
        <w:rPr>
          <w:color w:val="auto"/>
        </w:rPr>
        <w:t xml:space="preserve">muhbir </w:t>
      </w:r>
      <w:r w:rsidR="00854B38" w:rsidRPr="00981832">
        <w:rPr>
          <w:color w:val="auto"/>
        </w:rPr>
        <w:t>ve müşteki tarafından</w:t>
      </w:r>
      <w:r w:rsidR="00F12737" w:rsidRPr="00981832">
        <w:rPr>
          <w:color w:val="auto"/>
        </w:rPr>
        <w:t xml:space="preserve"> ihbar ve şikâyete esas konu, biliniyorsa kişi veya kişiler açıkça belirtilip</w:t>
      </w:r>
      <w:r w:rsidR="00854B38" w:rsidRPr="00981832">
        <w:rPr>
          <w:color w:val="auto"/>
        </w:rPr>
        <w:t xml:space="preserve"> belirtilmediği,  yine varsa delillerin </w:t>
      </w:r>
      <w:r w:rsidR="00F12737" w:rsidRPr="00981832">
        <w:rPr>
          <w:color w:val="auto"/>
        </w:rPr>
        <w:t>tutan</w:t>
      </w:r>
      <w:r w:rsidR="00854B38" w:rsidRPr="00981832">
        <w:rPr>
          <w:color w:val="auto"/>
        </w:rPr>
        <w:t xml:space="preserve">ağa ek yapılıp yapılmadığı, </w:t>
      </w:r>
      <w:proofErr w:type="gramStart"/>
      <w:r w:rsidR="00854B38" w:rsidRPr="00981832">
        <w:rPr>
          <w:color w:val="auto"/>
        </w:rPr>
        <w:t>ayrıca</w:t>
      </w:r>
      <w:r w:rsidR="00F12737" w:rsidRPr="00981832">
        <w:rPr>
          <w:color w:val="auto"/>
        </w:rPr>
        <w:t xml:space="preserve">  başvuranın</w:t>
      </w:r>
      <w:proofErr w:type="gramEnd"/>
      <w:r w:rsidR="00F12737" w:rsidRPr="00981832">
        <w:rPr>
          <w:color w:val="auto"/>
        </w:rPr>
        <w:t xml:space="preserve"> imzası ve adresi</w:t>
      </w:r>
      <w:r w:rsidR="00854B38" w:rsidRPr="00981832">
        <w:rPr>
          <w:color w:val="auto"/>
        </w:rPr>
        <w:t xml:space="preserve">nin tutanağa alınıp alınmadığı, </w:t>
      </w:r>
    </w:p>
    <w:p w:rsidR="00C40FC0" w:rsidRPr="00981832" w:rsidRDefault="00C40FC0" w:rsidP="00F1498A">
      <w:pPr>
        <w:pStyle w:val="Default"/>
        <w:ind w:firstLine="709"/>
        <w:jc w:val="both"/>
        <w:rPr>
          <w:color w:val="auto"/>
        </w:rPr>
      </w:pPr>
    </w:p>
    <w:p w:rsidR="00C40FC0" w:rsidRPr="00981832" w:rsidRDefault="0024525D" w:rsidP="00C40FC0">
      <w:pPr>
        <w:pStyle w:val="Default"/>
        <w:ind w:firstLine="709"/>
        <w:jc w:val="both"/>
        <w:rPr>
          <w:color w:val="auto"/>
        </w:rPr>
      </w:pPr>
      <w:r>
        <w:rPr>
          <w:rFonts w:eastAsiaTheme="minorEastAsia"/>
          <w:b/>
          <w:color w:val="auto"/>
          <w:kern w:val="24"/>
        </w:rPr>
        <w:t>07.07</w:t>
      </w:r>
      <w:r w:rsidR="00C40FC0" w:rsidRPr="00981832">
        <w:rPr>
          <w:rFonts w:eastAsiaTheme="minorEastAsia"/>
          <w:b/>
          <w:color w:val="auto"/>
          <w:kern w:val="24"/>
        </w:rPr>
        <w:t>-</w:t>
      </w:r>
      <w:r w:rsidR="00C40FC0" w:rsidRPr="00981832">
        <w:rPr>
          <w:rFonts w:eastAsiaTheme="minorEastAsia"/>
          <w:color w:val="auto"/>
          <w:kern w:val="24"/>
        </w:rPr>
        <w:t xml:space="preserve"> 6713</w:t>
      </w:r>
      <w:r w:rsidR="00C40FC0" w:rsidRPr="00981832">
        <w:rPr>
          <w:rFonts w:eastAsiaTheme="minorHAnsi"/>
          <w:iCs/>
          <w:color w:val="auto"/>
          <w:shd w:val="clear" w:color="auto" w:fill="FFFFFF"/>
          <w:lang w:eastAsia="en-US"/>
        </w:rPr>
        <w:t xml:space="preserve"> Sayılı Kolluk Gözetim Komisyonu Kurulması Hakkında Kanunun Uygulanmasına Dair Yönetmeliğin “</w:t>
      </w:r>
      <w:r w:rsidR="00C40FC0" w:rsidRPr="00981832">
        <w:rPr>
          <w:b/>
          <w:bCs/>
          <w:color w:val="auto"/>
        </w:rPr>
        <w:t xml:space="preserve">İhbar ve şikâyetin ve memnuniyet bildiriminin yapılacağı idari merciler ve ihbar ve şikâyet yöntemleri </w:t>
      </w:r>
      <w:r w:rsidR="00C40FC0" w:rsidRPr="00981832">
        <w:rPr>
          <w:rFonts w:eastAsiaTheme="minorHAnsi"/>
          <w:iCs/>
          <w:color w:val="auto"/>
          <w:shd w:val="clear" w:color="auto" w:fill="FFFFFF"/>
          <w:lang w:eastAsia="en-US"/>
        </w:rPr>
        <w:t xml:space="preserve">” başlıklı 61 </w:t>
      </w:r>
      <w:proofErr w:type="spellStart"/>
      <w:r w:rsidR="00C40FC0" w:rsidRPr="00981832">
        <w:rPr>
          <w:rFonts w:eastAsiaTheme="minorHAnsi"/>
          <w:iCs/>
          <w:color w:val="auto"/>
          <w:shd w:val="clear" w:color="auto" w:fill="FFFFFF"/>
          <w:lang w:eastAsia="en-US"/>
        </w:rPr>
        <w:t>ıncı</w:t>
      </w:r>
      <w:proofErr w:type="spellEnd"/>
      <w:r w:rsidR="00C40FC0" w:rsidRPr="00981832">
        <w:rPr>
          <w:rFonts w:eastAsiaTheme="minorHAnsi"/>
          <w:iCs/>
          <w:color w:val="auto"/>
          <w:shd w:val="clear" w:color="auto" w:fill="FFFFFF"/>
          <w:lang w:eastAsia="en-US"/>
        </w:rPr>
        <w:t xml:space="preserve"> maddesinin 2 inci fıkrasında yer alan “ (…) </w:t>
      </w:r>
      <w:r w:rsidR="00C40FC0" w:rsidRPr="00981832">
        <w:rPr>
          <w:i/>
          <w:color w:val="auto"/>
        </w:rPr>
        <w:t xml:space="preserve">Telefonla yapılan başvurularda 59 uncu ve 60 </w:t>
      </w:r>
      <w:proofErr w:type="spellStart"/>
      <w:r w:rsidR="00C40FC0" w:rsidRPr="00981832">
        <w:rPr>
          <w:i/>
          <w:color w:val="auto"/>
        </w:rPr>
        <w:t>ıncı</w:t>
      </w:r>
      <w:proofErr w:type="spellEnd"/>
      <w:r w:rsidR="00C40FC0" w:rsidRPr="00981832">
        <w:rPr>
          <w:i/>
          <w:color w:val="auto"/>
        </w:rPr>
        <w:t xml:space="preserve"> maddelerde belirtilen ihbar ve şikâyette bulunması gereken unsurlar, ihbar ve şikâyeti alan personel tarafından derhal tutanağa bağlanır. Bu tutanağın ihbarcı ve şikâyetçi tarafından imzalanması şartı aranmaz.” </w:t>
      </w:r>
      <w:r w:rsidR="00C40FC0" w:rsidRPr="00981832">
        <w:rPr>
          <w:color w:val="auto"/>
        </w:rPr>
        <w:t xml:space="preserve">Hükmü doğrultusunda kolluk birimine telefonla ihbar ve şikayet yapıldığı durumlarda mezkur Yönetmeliğin 59 uncu ve 60 </w:t>
      </w:r>
      <w:proofErr w:type="spellStart"/>
      <w:r w:rsidR="00C40FC0" w:rsidRPr="00981832">
        <w:rPr>
          <w:color w:val="auto"/>
        </w:rPr>
        <w:t>ıncı</w:t>
      </w:r>
      <w:proofErr w:type="spellEnd"/>
      <w:r w:rsidR="00C40FC0" w:rsidRPr="00981832">
        <w:rPr>
          <w:color w:val="auto"/>
        </w:rPr>
        <w:t xml:space="preserve"> maddelerde belirtilen ihbar ve şikâyette bulunması gereken unsurların görevli personel tarafından derhal tutanağa bağlanıp bağlanmadığı, ayrıca bu amaçla düzenlenen tutanakların ihbarcı </w:t>
      </w:r>
      <w:proofErr w:type="gramStart"/>
      <w:r w:rsidR="00C40FC0" w:rsidRPr="00981832">
        <w:rPr>
          <w:color w:val="auto"/>
        </w:rPr>
        <w:t>ve  şikâyetçi</w:t>
      </w:r>
      <w:proofErr w:type="gramEnd"/>
      <w:r w:rsidR="00C40FC0" w:rsidRPr="00981832">
        <w:rPr>
          <w:color w:val="auto"/>
        </w:rPr>
        <w:t xml:space="preserve"> tarafından imzalanma şartının bulunmadığı hususlarına riayet edilip edilmediği, </w:t>
      </w:r>
    </w:p>
    <w:p w:rsidR="00D10BE8" w:rsidRPr="00981832" w:rsidRDefault="00D10BE8" w:rsidP="00C40FC0">
      <w:pPr>
        <w:pStyle w:val="Default"/>
        <w:jc w:val="both"/>
        <w:rPr>
          <w:i/>
          <w:color w:val="auto"/>
        </w:rPr>
      </w:pPr>
    </w:p>
    <w:p w:rsidR="00D10BE8" w:rsidRPr="00981832" w:rsidRDefault="0024525D" w:rsidP="00D10BE8">
      <w:pPr>
        <w:pStyle w:val="Default"/>
        <w:ind w:firstLine="709"/>
        <w:jc w:val="both"/>
        <w:rPr>
          <w:color w:val="auto"/>
        </w:rPr>
      </w:pPr>
      <w:r>
        <w:rPr>
          <w:b/>
          <w:color w:val="auto"/>
        </w:rPr>
        <w:t>07.08</w:t>
      </w:r>
      <w:r w:rsidR="00D10BE8" w:rsidRPr="00981832">
        <w:rPr>
          <w:b/>
          <w:color w:val="auto"/>
        </w:rPr>
        <w:t xml:space="preserve">-  </w:t>
      </w:r>
      <w:r w:rsidR="00D10BE8" w:rsidRPr="00981832">
        <w:rPr>
          <w:bCs/>
          <w:color w:val="auto"/>
        </w:rPr>
        <w:t xml:space="preserve">Kolluk Şikayet Sistemi ve Merkezi Kayıt Sisteminin İşleyişi Hakkında Yönergenin </w:t>
      </w:r>
      <w:r w:rsidR="00D10BE8" w:rsidRPr="00981832">
        <w:rPr>
          <w:color w:val="auto"/>
        </w:rPr>
        <w:t xml:space="preserve"> “</w:t>
      </w:r>
      <w:r w:rsidR="00D10BE8" w:rsidRPr="00981832">
        <w:rPr>
          <w:b/>
          <w:bCs/>
          <w:color w:val="auto"/>
        </w:rPr>
        <w:t>Örnek formlar ve diğer standart belgeler”</w:t>
      </w:r>
      <w:r w:rsidR="00D10BE8" w:rsidRPr="00981832">
        <w:rPr>
          <w:bCs/>
          <w:color w:val="auto"/>
        </w:rPr>
        <w:t xml:space="preserve"> başlıklı 20 incinde yer alan “  </w:t>
      </w:r>
      <w:r w:rsidR="00D10BE8" w:rsidRPr="00981832">
        <w:rPr>
          <w:color w:val="auto"/>
        </w:rPr>
        <w:t xml:space="preserve">(2) </w:t>
      </w:r>
      <w:r w:rsidR="00D10BE8" w:rsidRPr="00981832">
        <w:rPr>
          <w:i/>
          <w:color w:val="auto"/>
        </w:rPr>
        <w:t xml:space="preserve">Sözlü olarak doğrudan yapılacak başvuruların zapta bağlanmasında kullanılacak örnek tutanak </w:t>
      </w:r>
      <w:proofErr w:type="spellStart"/>
      <w:proofErr w:type="gramStart"/>
      <w:r w:rsidR="00D10BE8" w:rsidRPr="00981832">
        <w:rPr>
          <w:i/>
          <w:color w:val="auto"/>
        </w:rPr>
        <w:t>EK:II’de</w:t>
      </w:r>
      <w:proofErr w:type="spellEnd"/>
      <w:proofErr w:type="gramEnd"/>
      <w:r w:rsidR="00D10BE8" w:rsidRPr="00981832">
        <w:rPr>
          <w:i/>
          <w:color w:val="auto"/>
        </w:rPr>
        <w:t xml:space="preserve"> gösterilmiştir</w:t>
      </w:r>
      <w:r w:rsidR="007713FB" w:rsidRPr="00981832">
        <w:rPr>
          <w:color w:val="auto"/>
        </w:rPr>
        <w:t>.”</w:t>
      </w:r>
      <w:r w:rsidR="00D10BE8" w:rsidRPr="00981832">
        <w:rPr>
          <w:bCs/>
          <w:color w:val="auto"/>
        </w:rPr>
        <w:t xml:space="preserve"> Hüküm doğrultusunda</w:t>
      </w:r>
      <w:r w:rsidR="00C40FC0" w:rsidRPr="00981832">
        <w:rPr>
          <w:bCs/>
          <w:color w:val="auto"/>
        </w:rPr>
        <w:t xml:space="preserve"> kolluk birimlerine</w:t>
      </w:r>
      <w:r w:rsidR="00D10BE8" w:rsidRPr="00981832">
        <w:rPr>
          <w:bCs/>
          <w:color w:val="auto"/>
        </w:rPr>
        <w:t xml:space="preserve"> </w:t>
      </w:r>
      <w:r w:rsidR="00D10BE8" w:rsidRPr="00981832">
        <w:rPr>
          <w:color w:val="auto"/>
        </w:rPr>
        <w:t xml:space="preserve">sözlü olarak doğrudan yapılacak başvuruların zapta bağlanmasında </w:t>
      </w:r>
      <w:r w:rsidR="00E51A59" w:rsidRPr="00981832">
        <w:rPr>
          <w:color w:val="auto"/>
        </w:rPr>
        <w:t xml:space="preserve">ilgi </w:t>
      </w:r>
      <w:r w:rsidR="00D10BE8" w:rsidRPr="00981832">
        <w:rPr>
          <w:color w:val="auto"/>
        </w:rPr>
        <w:t xml:space="preserve">Yönerge EK:II de gösterilen örnek tutanağın kullanılıp kullanılmadığı, </w:t>
      </w:r>
    </w:p>
    <w:p w:rsidR="00AB4760" w:rsidRPr="00981832" w:rsidRDefault="00AB4760" w:rsidP="00F1498A">
      <w:pPr>
        <w:pStyle w:val="Default"/>
        <w:rPr>
          <w:color w:val="auto"/>
          <w:sz w:val="20"/>
          <w:szCs w:val="20"/>
        </w:rPr>
      </w:pPr>
    </w:p>
    <w:p w:rsidR="00A87D93" w:rsidRPr="00981832" w:rsidRDefault="0024525D" w:rsidP="00F1498A">
      <w:pPr>
        <w:pStyle w:val="Default"/>
        <w:ind w:firstLine="709"/>
        <w:jc w:val="both"/>
        <w:rPr>
          <w:color w:val="auto"/>
        </w:rPr>
      </w:pPr>
      <w:proofErr w:type="gramStart"/>
      <w:r>
        <w:rPr>
          <w:rFonts w:eastAsiaTheme="minorEastAsia"/>
          <w:b/>
          <w:color w:val="auto"/>
          <w:kern w:val="24"/>
        </w:rPr>
        <w:t>07.09</w:t>
      </w:r>
      <w:r w:rsidR="00AB4760" w:rsidRPr="00981832">
        <w:rPr>
          <w:rFonts w:eastAsiaTheme="minorEastAsia"/>
          <w:b/>
          <w:color w:val="auto"/>
          <w:kern w:val="24"/>
        </w:rPr>
        <w:t>-</w:t>
      </w:r>
      <w:r w:rsidR="00AB4760" w:rsidRPr="00981832">
        <w:rPr>
          <w:rFonts w:eastAsiaTheme="minorEastAsia"/>
          <w:color w:val="auto"/>
          <w:kern w:val="24"/>
        </w:rPr>
        <w:t xml:space="preserve"> 6713</w:t>
      </w:r>
      <w:r w:rsidR="00AB4760" w:rsidRPr="00981832">
        <w:rPr>
          <w:rFonts w:eastAsiaTheme="minorHAnsi"/>
          <w:iCs/>
          <w:color w:val="auto"/>
          <w:shd w:val="clear" w:color="auto" w:fill="FFFFFF"/>
          <w:lang w:eastAsia="en-US"/>
        </w:rPr>
        <w:t xml:space="preserve"> Sayılı Kolluk Gözetim Komisyonu Kurulması Hakkında Kanunun Uygulanmasına Dair Yönetmeliğin “</w:t>
      </w:r>
      <w:r w:rsidR="00AB4760" w:rsidRPr="00981832">
        <w:rPr>
          <w:b/>
          <w:bCs/>
          <w:color w:val="auto"/>
        </w:rPr>
        <w:t xml:space="preserve">İhbar ve şikâyetin ve memnuniyet bildiriminin yapılacağı idari merciler ve ihbar ve şikâyet yöntemleri </w:t>
      </w:r>
      <w:r w:rsidR="00AB4760" w:rsidRPr="00981832">
        <w:rPr>
          <w:rFonts w:eastAsiaTheme="minorHAnsi"/>
          <w:iCs/>
          <w:color w:val="auto"/>
          <w:shd w:val="clear" w:color="auto" w:fill="FFFFFF"/>
          <w:lang w:eastAsia="en-US"/>
        </w:rPr>
        <w:t>” başlıklı</w:t>
      </w:r>
      <w:r w:rsidR="00331DBE" w:rsidRPr="00981832">
        <w:rPr>
          <w:rFonts w:eastAsiaTheme="minorHAnsi"/>
          <w:iCs/>
          <w:color w:val="auto"/>
          <w:shd w:val="clear" w:color="auto" w:fill="FFFFFF"/>
          <w:lang w:eastAsia="en-US"/>
        </w:rPr>
        <w:t xml:space="preserve"> 61</w:t>
      </w:r>
      <w:r w:rsidR="00656A2C" w:rsidRPr="00981832">
        <w:rPr>
          <w:rFonts w:eastAsiaTheme="minorHAnsi"/>
          <w:iCs/>
          <w:color w:val="auto"/>
          <w:shd w:val="clear" w:color="auto" w:fill="FFFFFF"/>
          <w:lang w:eastAsia="en-US"/>
        </w:rPr>
        <w:t xml:space="preserve"> </w:t>
      </w:r>
      <w:proofErr w:type="spellStart"/>
      <w:r w:rsidR="00656A2C" w:rsidRPr="00981832">
        <w:rPr>
          <w:rFonts w:eastAsiaTheme="minorHAnsi"/>
          <w:iCs/>
          <w:color w:val="auto"/>
          <w:shd w:val="clear" w:color="auto" w:fill="FFFFFF"/>
          <w:lang w:eastAsia="en-US"/>
        </w:rPr>
        <w:t>ıncı</w:t>
      </w:r>
      <w:proofErr w:type="spellEnd"/>
      <w:r w:rsidR="00656A2C" w:rsidRPr="00981832">
        <w:rPr>
          <w:rFonts w:eastAsiaTheme="minorHAnsi"/>
          <w:iCs/>
          <w:color w:val="auto"/>
          <w:shd w:val="clear" w:color="auto" w:fill="FFFFFF"/>
          <w:lang w:eastAsia="en-US"/>
        </w:rPr>
        <w:t xml:space="preserve"> maddesinin 3 üncü fıkrasında</w:t>
      </w:r>
      <w:r w:rsidR="00AB4760" w:rsidRPr="00981832">
        <w:rPr>
          <w:rFonts w:eastAsiaTheme="minorHAnsi"/>
          <w:iCs/>
          <w:color w:val="auto"/>
          <w:shd w:val="clear" w:color="auto" w:fill="FFFFFF"/>
          <w:lang w:eastAsia="en-US"/>
        </w:rPr>
        <w:t xml:space="preserve"> yer alan</w:t>
      </w:r>
      <w:r w:rsidR="00AB4760" w:rsidRPr="00981832">
        <w:rPr>
          <w:color w:val="auto"/>
          <w:sz w:val="20"/>
          <w:szCs w:val="20"/>
        </w:rPr>
        <w:t xml:space="preserve"> “ </w:t>
      </w:r>
      <w:r w:rsidR="00A87D93" w:rsidRPr="00981832">
        <w:rPr>
          <w:color w:val="auto"/>
          <w:sz w:val="20"/>
          <w:szCs w:val="20"/>
        </w:rPr>
        <w:t>(</w:t>
      </w:r>
      <w:r w:rsidR="00A87D93" w:rsidRPr="00981832">
        <w:rPr>
          <w:i/>
          <w:color w:val="auto"/>
        </w:rPr>
        <w:t>3) İhbar ve şikâyetin ya da memnuniyet bildiriminin yetkili olmayan bir idari makama yapılması durumunda, başvuru yetkili idari makama gönderilir ve ayrıca başvuru sahibine de bilgi verilir.</w:t>
      </w:r>
      <w:r w:rsidR="00AB4760" w:rsidRPr="00981832">
        <w:rPr>
          <w:i/>
          <w:color w:val="auto"/>
        </w:rPr>
        <w:t xml:space="preserve">”  </w:t>
      </w:r>
      <w:proofErr w:type="gramEnd"/>
      <w:r w:rsidR="00AB4760" w:rsidRPr="00981832">
        <w:rPr>
          <w:color w:val="auto"/>
        </w:rPr>
        <w:t xml:space="preserve">Hükmü </w:t>
      </w:r>
      <w:proofErr w:type="gramStart"/>
      <w:r w:rsidR="00AB4760" w:rsidRPr="00981832">
        <w:rPr>
          <w:color w:val="auto"/>
        </w:rPr>
        <w:t xml:space="preserve">doğrultusunda </w:t>
      </w:r>
      <w:r w:rsidR="00A87D93" w:rsidRPr="00981832">
        <w:rPr>
          <w:color w:val="auto"/>
        </w:rPr>
        <w:t xml:space="preserve"> </w:t>
      </w:r>
      <w:r w:rsidR="00AB4760" w:rsidRPr="00981832">
        <w:rPr>
          <w:color w:val="auto"/>
        </w:rPr>
        <w:t>ihbar</w:t>
      </w:r>
      <w:proofErr w:type="gramEnd"/>
      <w:r w:rsidR="00AB4760" w:rsidRPr="00981832">
        <w:rPr>
          <w:color w:val="auto"/>
        </w:rPr>
        <w:t xml:space="preserve"> ve şikâyetin ya da memnuniyet bildiriminin yetkili olmayan </w:t>
      </w:r>
      <w:r w:rsidR="00C40FC0" w:rsidRPr="00981832">
        <w:rPr>
          <w:color w:val="auto"/>
        </w:rPr>
        <w:t>kolluk birimine</w:t>
      </w:r>
      <w:r w:rsidR="00AB4760" w:rsidRPr="00981832">
        <w:rPr>
          <w:color w:val="auto"/>
        </w:rPr>
        <w:t xml:space="preserve"> yapılması durumunda, başvuru</w:t>
      </w:r>
      <w:r w:rsidR="00656A2C" w:rsidRPr="00981832">
        <w:rPr>
          <w:color w:val="auto"/>
        </w:rPr>
        <w:t>nun</w:t>
      </w:r>
      <w:r w:rsidR="00AB4760" w:rsidRPr="00981832">
        <w:rPr>
          <w:color w:val="auto"/>
        </w:rPr>
        <w:t xml:space="preserve"> y</w:t>
      </w:r>
      <w:r w:rsidR="00656A2C" w:rsidRPr="00981832">
        <w:rPr>
          <w:color w:val="auto"/>
        </w:rPr>
        <w:t>etkili idari makama gönderilip gönderilmediği,</w:t>
      </w:r>
      <w:r w:rsidR="00AB4760" w:rsidRPr="00981832">
        <w:rPr>
          <w:color w:val="auto"/>
        </w:rPr>
        <w:t xml:space="preserve"> ayrıca başvuru sahibine de </w:t>
      </w:r>
      <w:r w:rsidR="00656A2C" w:rsidRPr="00981832">
        <w:rPr>
          <w:color w:val="auto"/>
        </w:rPr>
        <w:t xml:space="preserve">bu hususta </w:t>
      </w:r>
      <w:r w:rsidR="00AB4760" w:rsidRPr="00981832">
        <w:rPr>
          <w:color w:val="auto"/>
        </w:rPr>
        <w:t xml:space="preserve">bilgi verilip verilmediği, </w:t>
      </w:r>
    </w:p>
    <w:p w:rsidR="00331DBE" w:rsidRPr="00981832" w:rsidRDefault="00331DBE" w:rsidP="00F1498A">
      <w:pPr>
        <w:pStyle w:val="Default"/>
        <w:ind w:firstLine="709"/>
        <w:jc w:val="both"/>
        <w:rPr>
          <w:color w:val="auto"/>
        </w:rPr>
      </w:pPr>
    </w:p>
    <w:p w:rsidR="00BA5554" w:rsidRPr="00981832" w:rsidRDefault="0024525D" w:rsidP="00F1498A">
      <w:pPr>
        <w:pStyle w:val="Default"/>
        <w:ind w:firstLine="709"/>
        <w:jc w:val="both"/>
        <w:rPr>
          <w:rFonts w:eastAsiaTheme="minorHAnsi"/>
          <w:iCs/>
          <w:color w:val="auto"/>
          <w:shd w:val="clear" w:color="auto" w:fill="FFFFFF"/>
          <w:lang w:eastAsia="en-US"/>
        </w:rPr>
      </w:pPr>
      <w:proofErr w:type="gramStart"/>
      <w:r>
        <w:rPr>
          <w:rFonts w:eastAsiaTheme="minorEastAsia"/>
          <w:b/>
          <w:color w:val="auto"/>
          <w:kern w:val="24"/>
        </w:rPr>
        <w:t>07.10</w:t>
      </w:r>
      <w:r w:rsidR="00331DBE" w:rsidRPr="00981832">
        <w:rPr>
          <w:rFonts w:eastAsiaTheme="minorEastAsia"/>
          <w:b/>
          <w:color w:val="auto"/>
          <w:kern w:val="24"/>
        </w:rPr>
        <w:t>-</w:t>
      </w:r>
      <w:r w:rsidR="00331DBE" w:rsidRPr="00981832">
        <w:rPr>
          <w:rFonts w:eastAsiaTheme="minorEastAsia"/>
          <w:color w:val="auto"/>
          <w:kern w:val="24"/>
        </w:rPr>
        <w:t xml:space="preserve"> 6713</w:t>
      </w:r>
      <w:r w:rsidR="00331DBE" w:rsidRPr="00981832">
        <w:rPr>
          <w:rFonts w:eastAsiaTheme="minorHAnsi"/>
          <w:iCs/>
          <w:color w:val="auto"/>
          <w:shd w:val="clear" w:color="auto" w:fill="FFFFFF"/>
          <w:lang w:eastAsia="en-US"/>
        </w:rPr>
        <w:t xml:space="preserve"> Sayılı Kolluk Gözetim Komisyonu Kurulması Hakkında Kanunun Uygulanmasına Dair Yönetmeliğin “</w:t>
      </w:r>
      <w:r w:rsidR="00331DBE" w:rsidRPr="00981832">
        <w:rPr>
          <w:b/>
          <w:bCs/>
          <w:color w:val="auto"/>
        </w:rPr>
        <w:t xml:space="preserve">İhbar ve şikâyetin ve memnuniyet bildiriminin yapılacağı idari merciler ve ihbar ve şikâyet yöntemleri </w:t>
      </w:r>
      <w:r w:rsidR="00331DBE" w:rsidRPr="00981832">
        <w:rPr>
          <w:rFonts w:eastAsiaTheme="minorHAnsi"/>
          <w:iCs/>
          <w:color w:val="auto"/>
          <w:shd w:val="clear" w:color="auto" w:fill="FFFFFF"/>
          <w:lang w:eastAsia="en-US"/>
        </w:rPr>
        <w:t>” başlıklı 61</w:t>
      </w:r>
      <w:r w:rsidR="00656A2C" w:rsidRPr="00981832">
        <w:rPr>
          <w:rFonts w:eastAsiaTheme="minorHAnsi"/>
          <w:iCs/>
          <w:color w:val="auto"/>
          <w:shd w:val="clear" w:color="auto" w:fill="FFFFFF"/>
          <w:lang w:eastAsia="en-US"/>
        </w:rPr>
        <w:t xml:space="preserve"> </w:t>
      </w:r>
      <w:proofErr w:type="spellStart"/>
      <w:r w:rsidR="00656A2C" w:rsidRPr="00981832">
        <w:rPr>
          <w:rFonts w:eastAsiaTheme="minorHAnsi"/>
          <w:iCs/>
          <w:color w:val="auto"/>
          <w:shd w:val="clear" w:color="auto" w:fill="FFFFFF"/>
          <w:lang w:eastAsia="en-US"/>
        </w:rPr>
        <w:t>ıncı</w:t>
      </w:r>
      <w:proofErr w:type="spellEnd"/>
      <w:r w:rsidR="00656A2C" w:rsidRPr="00981832">
        <w:rPr>
          <w:rFonts w:eastAsiaTheme="minorHAnsi"/>
          <w:iCs/>
          <w:color w:val="auto"/>
          <w:shd w:val="clear" w:color="auto" w:fill="FFFFFF"/>
          <w:lang w:eastAsia="en-US"/>
        </w:rPr>
        <w:t xml:space="preserve"> maddesinin 5 inci fıkrasında</w:t>
      </w:r>
      <w:r w:rsidR="00331DBE" w:rsidRPr="00981832">
        <w:rPr>
          <w:rFonts w:eastAsiaTheme="minorHAnsi"/>
          <w:iCs/>
          <w:color w:val="auto"/>
          <w:shd w:val="clear" w:color="auto" w:fill="FFFFFF"/>
          <w:lang w:eastAsia="en-US"/>
        </w:rPr>
        <w:t xml:space="preserve"> yer alan</w:t>
      </w:r>
      <w:r w:rsidR="00331DBE" w:rsidRPr="00981832">
        <w:rPr>
          <w:color w:val="auto"/>
          <w:sz w:val="20"/>
          <w:szCs w:val="20"/>
        </w:rPr>
        <w:t xml:space="preserve"> </w:t>
      </w:r>
      <w:r w:rsidR="00331DBE" w:rsidRPr="00981832">
        <w:rPr>
          <w:i/>
          <w:color w:val="auto"/>
        </w:rPr>
        <w:t>“</w:t>
      </w:r>
      <w:r w:rsidR="00A87D93" w:rsidRPr="00981832">
        <w:rPr>
          <w:i/>
          <w:color w:val="auto"/>
        </w:rPr>
        <w:t>(5) Kolluk personeli hakkındaki Cumhurbaşkanlığı İletişim Merkezi (CİMER) ile diğer kurumsal başvuru kanalları kullanılarak yapılan ihbar ve şikâyetler ya da memnuniyet bildirimleri hakkında da bu Yönetmelik hükümleri uygulanır.</w:t>
      </w:r>
      <w:r w:rsidR="00331DBE" w:rsidRPr="00981832">
        <w:rPr>
          <w:i/>
          <w:color w:val="auto"/>
        </w:rPr>
        <w:t xml:space="preserve">” </w:t>
      </w:r>
      <w:proofErr w:type="gramEnd"/>
      <w:r w:rsidR="00331DBE" w:rsidRPr="00981832">
        <w:rPr>
          <w:color w:val="auto"/>
        </w:rPr>
        <w:t>Hükmü doğrultusunda</w:t>
      </w:r>
      <w:r w:rsidR="00331DBE" w:rsidRPr="00981832">
        <w:rPr>
          <w:i/>
          <w:color w:val="auto"/>
        </w:rPr>
        <w:t xml:space="preserve"> </w:t>
      </w:r>
      <w:r w:rsidR="00331DBE" w:rsidRPr="00981832">
        <w:rPr>
          <w:color w:val="auto"/>
        </w:rPr>
        <w:t>Cumhurbaşkanlığı</w:t>
      </w:r>
      <w:r w:rsidR="00331DBE" w:rsidRPr="00981832">
        <w:rPr>
          <w:i/>
          <w:color w:val="auto"/>
        </w:rPr>
        <w:t xml:space="preserve"> </w:t>
      </w:r>
      <w:r w:rsidR="00331DBE" w:rsidRPr="00981832">
        <w:rPr>
          <w:color w:val="auto"/>
        </w:rPr>
        <w:t xml:space="preserve">İletişim Merkezi (CİMER) ile diğer kurumsal başvuru kanalları kullanılarak yapılan ihbar ve şikâyetler ya </w:t>
      </w:r>
      <w:r w:rsidR="00656A2C" w:rsidRPr="00981832">
        <w:rPr>
          <w:color w:val="auto"/>
        </w:rPr>
        <w:t xml:space="preserve">da memnuniyet bildirimleri hakkında </w:t>
      </w:r>
      <w:proofErr w:type="gramStart"/>
      <w:r w:rsidR="00656A2C" w:rsidRPr="00981832">
        <w:rPr>
          <w:color w:val="auto"/>
        </w:rPr>
        <w:t xml:space="preserve">da </w:t>
      </w:r>
      <w:r w:rsidR="00331DBE" w:rsidRPr="00981832">
        <w:rPr>
          <w:color w:val="auto"/>
        </w:rPr>
        <w:t xml:space="preserve"> </w:t>
      </w:r>
      <w:r w:rsidR="00331DBE" w:rsidRPr="00981832">
        <w:rPr>
          <w:rFonts w:eastAsiaTheme="minorEastAsia"/>
          <w:color w:val="auto"/>
          <w:kern w:val="24"/>
        </w:rPr>
        <w:t>6713</w:t>
      </w:r>
      <w:proofErr w:type="gramEnd"/>
      <w:r w:rsidR="00331DBE" w:rsidRPr="00981832">
        <w:rPr>
          <w:rFonts w:eastAsiaTheme="minorHAnsi"/>
          <w:iCs/>
          <w:color w:val="auto"/>
          <w:shd w:val="clear" w:color="auto" w:fill="FFFFFF"/>
          <w:lang w:eastAsia="en-US"/>
        </w:rPr>
        <w:t xml:space="preserve"> Sayılı Kolluk Gözetim Komisyonu Kurulması Hakkında Kanunun Uygulanmasına Dair Yönetmeliği hükümlerinin uygulanıp uygulanmadığı, </w:t>
      </w:r>
    </w:p>
    <w:p w:rsidR="00331DBE" w:rsidRPr="00981832" w:rsidRDefault="00331DBE" w:rsidP="00F1498A">
      <w:pPr>
        <w:pStyle w:val="Default"/>
        <w:ind w:firstLine="709"/>
        <w:jc w:val="both"/>
        <w:rPr>
          <w:color w:val="auto"/>
        </w:rPr>
      </w:pPr>
    </w:p>
    <w:p w:rsidR="00680EDB" w:rsidRPr="00981832" w:rsidRDefault="00680EDB" w:rsidP="00E51A59">
      <w:pPr>
        <w:tabs>
          <w:tab w:val="left" w:pos="1134"/>
        </w:tabs>
        <w:ind w:right="-1" w:firstLine="709"/>
        <w:jc w:val="both"/>
        <w:rPr>
          <w:sz w:val="24"/>
          <w:szCs w:val="24"/>
        </w:rPr>
      </w:pPr>
      <w:r w:rsidRPr="00981832">
        <w:rPr>
          <w:sz w:val="24"/>
          <w:szCs w:val="24"/>
        </w:rPr>
        <w:t>Hususları incelenecektir.</w:t>
      </w:r>
    </w:p>
    <w:p w:rsidR="00B57AB8" w:rsidRPr="00981832" w:rsidRDefault="00B57AB8" w:rsidP="00D10BE8">
      <w:pPr>
        <w:pStyle w:val="Default"/>
        <w:jc w:val="both"/>
        <w:rPr>
          <w:color w:val="auto"/>
        </w:rPr>
      </w:pPr>
    </w:p>
    <w:p w:rsidR="00B57AB8" w:rsidRPr="00981832" w:rsidRDefault="00DA2B0C" w:rsidP="00E51A59">
      <w:pPr>
        <w:pStyle w:val="Balk1"/>
        <w:ind w:firstLine="709"/>
        <w:jc w:val="left"/>
        <w:rPr>
          <w:sz w:val="24"/>
          <w:szCs w:val="24"/>
        </w:rPr>
      </w:pPr>
      <w:bookmarkStart w:id="33" w:name="_Toc40689923"/>
      <w:bookmarkStart w:id="34" w:name="_Toc41482194"/>
      <w:r w:rsidRPr="00981832">
        <w:rPr>
          <w:sz w:val="24"/>
          <w:szCs w:val="24"/>
        </w:rPr>
        <w:t>0</w:t>
      </w:r>
      <w:r w:rsidR="00234A00" w:rsidRPr="00981832">
        <w:rPr>
          <w:sz w:val="24"/>
          <w:szCs w:val="24"/>
        </w:rPr>
        <w:t>8</w:t>
      </w:r>
      <w:r w:rsidR="00B57AB8" w:rsidRPr="00981832">
        <w:rPr>
          <w:sz w:val="24"/>
          <w:szCs w:val="24"/>
        </w:rPr>
        <w:t>- İHBAR VE ŞİKÂYET DİLEKÇELERİ ÜZERİNE YAPILACAK İŞLEMLER</w:t>
      </w:r>
      <w:bookmarkEnd w:id="33"/>
      <w:bookmarkEnd w:id="34"/>
    </w:p>
    <w:p w:rsidR="00F616EA" w:rsidRPr="00981832" w:rsidRDefault="00F616EA" w:rsidP="001429B0">
      <w:pPr>
        <w:pStyle w:val="Default"/>
        <w:jc w:val="both"/>
        <w:rPr>
          <w:rFonts w:eastAsiaTheme="minorEastAsia"/>
          <w:b/>
          <w:color w:val="auto"/>
          <w:kern w:val="24"/>
        </w:rPr>
      </w:pPr>
    </w:p>
    <w:p w:rsidR="00F616EA" w:rsidRPr="00981832" w:rsidRDefault="00F616EA" w:rsidP="00F1498A">
      <w:pPr>
        <w:pStyle w:val="Default"/>
        <w:ind w:firstLine="709"/>
        <w:jc w:val="both"/>
        <w:rPr>
          <w:rFonts w:eastAsiaTheme="minorEastAsia"/>
          <w:b/>
          <w:color w:val="auto"/>
          <w:kern w:val="24"/>
        </w:rPr>
      </w:pPr>
    </w:p>
    <w:p w:rsidR="001429B0" w:rsidRPr="00981832" w:rsidRDefault="001429B0" w:rsidP="001429B0">
      <w:pPr>
        <w:pStyle w:val="Default"/>
        <w:ind w:firstLine="709"/>
        <w:jc w:val="both"/>
        <w:rPr>
          <w:color w:val="auto"/>
        </w:rPr>
      </w:pPr>
      <w:r w:rsidRPr="00981832">
        <w:rPr>
          <w:rFonts w:eastAsiaTheme="minorEastAsia"/>
          <w:b/>
          <w:color w:val="auto"/>
          <w:kern w:val="24"/>
        </w:rPr>
        <w:t>08.01</w:t>
      </w:r>
      <w:r w:rsidR="00075329" w:rsidRPr="00981832">
        <w:rPr>
          <w:rFonts w:eastAsiaTheme="minorEastAsia"/>
          <w:b/>
          <w:color w:val="auto"/>
          <w:kern w:val="24"/>
        </w:rPr>
        <w:t>-</w:t>
      </w:r>
      <w:r w:rsidR="00075329" w:rsidRPr="00981832">
        <w:rPr>
          <w:rFonts w:eastAsiaTheme="minorEastAsia"/>
          <w:color w:val="auto"/>
          <w:kern w:val="24"/>
        </w:rPr>
        <w:t xml:space="preserve"> 6713</w:t>
      </w:r>
      <w:r w:rsidR="00075329" w:rsidRPr="00981832">
        <w:rPr>
          <w:rFonts w:eastAsiaTheme="minorHAnsi"/>
          <w:iCs/>
          <w:color w:val="auto"/>
          <w:shd w:val="clear" w:color="auto" w:fill="FFFFFF"/>
          <w:lang w:eastAsia="en-US"/>
        </w:rPr>
        <w:t xml:space="preserve"> Sayılı Kolluk Gözetim Komisyonu Kurulması Hakkında Kanunun Uygulanmasına Dair Yönetmeliğin  “</w:t>
      </w:r>
      <w:r w:rsidR="00075329" w:rsidRPr="00981832">
        <w:rPr>
          <w:b/>
          <w:bCs/>
          <w:color w:val="auto"/>
        </w:rPr>
        <w:t xml:space="preserve">Araştırma </w:t>
      </w:r>
      <w:r w:rsidR="00075329" w:rsidRPr="00981832">
        <w:rPr>
          <w:rFonts w:eastAsiaTheme="minorHAnsi"/>
          <w:iCs/>
          <w:color w:val="auto"/>
          <w:shd w:val="clear" w:color="auto" w:fill="FFFFFF"/>
          <w:lang w:eastAsia="en-US"/>
        </w:rPr>
        <w:t>” başlıklı 63 üncü</w:t>
      </w:r>
      <w:r w:rsidR="00B65728" w:rsidRPr="00981832">
        <w:rPr>
          <w:rFonts w:eastAsiaTheme="minorHAnsi"/>
          <w:iCs/>
          <w:color w:val="auto"/>
          <w:shd w:val="clear" w:color="auto" w:fill="FFFFFF"/>
          <w:lang w:eastAsia="en-US"/>
        </w:rPr>
        <w:t xml:space="preserve"> maddesinin birinci fıkrası </w:t>
      </w:r>
      <w:proofErr w:type="gramStart"/>
      <w:r w:rsidR="00B65728" w:rsidRPr="00981832">
        <w:rPr>
          <w:rFonts w:eastAsiaTheme="minorHAnsi"/>
          <w:iCs/>
          <w:color w:val="auto"/>
          <w:shd w:val="clear" w:color="auto" w:fill="FFFFFF"/>
          <w:lang w:eastAsia="en-US"/>
        </w:rPr>
        <w:t>ile  Kolluk</w:t>
      </w:r>
      <w:proofErr w:type="gramEnd"/>
      <w:r w:rsidR="00B65728" w:rsidRPr="00981832">
        <w:rPr>
          <w:rFonts w:eastAsiaTheme="minorHAnsi"/>
          <w:iCs/>
          <w:color w:val="auto"/>
          <w:shd w:val="clear" w:color="auto" w:fill="FFFFFF"/>
          <w:lang w:eastAsia="en-US"/>
        </w:rPr>
        <w:t xml:space="preserve"> Şikâyet Sistemi ve Merkezi Kayıt Sisteminin İşleyişi Hakkında Yönergenin “</w:t>
      </w:r>
      <w:r w:rsidR="00B65728" w:rsidRPr="00981832">
        <w:rPr>
          <w:b/>
          <w:bCs/>
          <w:color w:val="auto"/>
        </w:rPr>
        <w:t xml:space="preserve">Araştırma </w:t>
      </w:r>
      <w:r w:rsidR="00B65728" w:rsidRPr="00981832">
        <w:rPr>
          <w:bCs/>
          <w:color w:val="auto"/>
        </w:rPr>
        <w:t>”  başlıklı 6 inci maddesinin 1 inci fıkrasında yer alan</w:t>
      </w:r>
      <w:r w:rsidR="00075329" w:rsidRPr="00981832">
        <w:rPr>
          <w:color w:val="auto"/>
        </w:rPr>
        <w:t xml:space="preserve"> “ </w:t>
      </w:r>
      <w:r w:rsidR="00075329" w:rsidRPr="00981832">
        <w:rPr>
          <w:b/>
          <w:bCs/>
          <w:color w:val="auto"/>
          <w:sz w:val="20"/>
          <w:szCs w:val="20"/>
        </w:rPr>
        <w:t xml:space="preserve"> </w:t>
      </w:r>
      <w:r w:rsidR="00075329" w:rsidRPr="00981832">
        <w:rPr>
          <w:color w:val="auto"/>
          <w:sz w:val="20"/>
          <w:szCs w:val="20"/>
        </w:rPr>
        <w:t>(</w:t>
      </w:r>
      <w:r w:rsidR="00075329" w:rsidRPr="00981832">
        <w:rPr>
          <w:i/>
          <w:color w:val="auto"/>
        </w:rPr>
        <w:t xml:space="preserve">1) Suç iddiası içeren herhangi bir ihbar ve şikâyet, taşrada görevli personel için mülki idare amirliklerince, bağlı kuruluşların merkez teşkilatlarında görevli personel için ilgili personel birimlerince, evvela, 59 uncu ve 60 </w:t>
      </w:r>
      <w:proofErr w:type="spellStart"/>
      <w:r w:rsidR="00075329" w:rsidRPr="00981832">
        <w:rPr>
          <w:i/>
          <w:color w:val="auto"/>
        </w:rPr>
        <w:t>ıncı</w:t>
      </w:r>
      <w:proofErr w:type="spellEnd"/>
      <w:r w:rsidR="00075329" w:rsidRPr="00981832">
        <w:rPr>
          <w:i/>
          <w:color w:val="auto"/>
        </w:rPr>
        <w:t xml:space="preserve"> maddelerde belirtilen unsurları taşıyıp taşımadığı yönüyle incelenir. Zamanaşımına uğrama ihtimali bulunan ihbar ve şikâyetlere öncelik verilir. Kimlik bilgileri hiç bulunmayan ya da yanlış olan ihbar ve şikâyetler ile kimliğin tespit edilemediği durumlarda (telefon, mektup, e-posta gibi) iddiaların somut verileri içerip içermediği değerlendirilir.</w:t>
      </w:r>
      <w:r w:rsidR="00B65728" w:rsidRPr="00981832">
        <w:rPr>
          <w:i/>
          <w:color w:val="auto"/>
        </w:rPr>
        <w:t>(…)</w:t>
      </w:r>
      <w:r w:rsidR="00075329" w:rsidRPr="00981832">
        <w:rPr>
          <w:i/>
          <w:color w:val="auto"/>
        </w:rPr>
        <w:t xml:space="preserve">” </w:t>
      </w:r>
      <w:r w:rsidR="00075329" w:rsidRPr="00981832">
        <w:rPr>
          <w:color w:val="auto"/>
        </w:rPr>
        <w:t>Hükmü doğrultusunda</w:t>
      </w:r>
      <w:r w:rsidRPr="00981832">
        <w:rPr>
          <w:color w:val="auto"/>
        </w:rPr>
        <w:t xml:space="preserve"> kolluk birimleri tarafından kendilerine intikal eden </w:t>
      </w:r>
      <w:proofErr w:type="gramStart"/>
      <w:r w:rsidRPr="00981832">
        <w:rPr>
          <w:color w:val="auto"/>
        </w:rPr>
        <w:t>ve</w:t>
      </w:r>
      <w:r w:rsidR="00D515F2" w:rsidRPr="00981832">
        <w:rPr>
          <w:color w:val="auto"/>
        </w:rPr>
        <w:t xml:space="preserve"> </w:t>
      </w:r>
      <w:r w:rsidRPr="00981832">
        <w:rPr>
          <w:color w:val="auto"/>
        </w:rPr>
        <w:t xml:space="preserve"> </w:t>
      </w:r>
      <w:r w:rsidR="00D515F2" w:rsidRPr="00981832">
        <w:rPr>
          <w:color w:val="auto"/>
        </w:rPr>
        <w:t>suç</w:t>
      </w:r>
      <w:proofErr w:type="gramEnd"/>
      <w:r w:rsidR="00D515F2" w:rsidRPr="00981832">
        <w:rPr>
          <w:color w:val="auto"/>
        </w:rPr>
        <w:t xml:space="preserve"> iddiası içeren herhangi bir ihbar ve şikâyetin</w:t>
      </w:r>
      <w:r w:rsidR="00D515F2" w:rsidRPr="00981832">
        <w:rPr>
          <w:i/>
          <w:color w:val="auto"/>
        </w:rPr>
        <w:t xml:space="preserve"> </w:t>
      </w:r>
      <w:r w:rsidR="00D515F2" w:rsidRPr="00981832">
        <w:rPr>
          <w:color w:val="auto"/>
        </w:rPr>
        <w:t xml:space="preserve">Yönetmeliğin 59 uncu ve 60 </w:t>
      </w:r>
      <w:proofErr w:type="spellStart"/>
      <w:r w:rsidR="00D515F2" w:rsidRPr="00981832">
        <w:rPr>
          <w:color w:val="auto"/>
        </w:rPr>
        <w:t>ıncı</w:t>
      </w:r>
      <w:proofErr w:type="spellEnd"/>
      <w:r w:rsidR="00D515F2" w:rsidRPr="00981832">
        <w:rPr>
          <w:color w:val="auto"/>
        </w:rPr>
        <w:t xml:space="preserve"> maddelerde belirtilen unsurları taşıyıp taşımadığı y</w:t>
      </w:r>
      <w:r w:rsidRPr="00981832">
        <w:rPr>
          <w:color w:val="auto"/>
        </w:rPr>
        <w:t xml:space="preserve">önüyle incelenmesi amacıyla mülki idare amirliklerine intikal ettirip ettirilmediği, </w:t>
      </w:r>
    </w:p>
    <w:p w:rsidR="007523B2" w:rsidRPr="00981832" w:rsidRDefault="007523B2" w:rsidP="001429B0">
      <w:pPr>
        <w:pStyle w:val="Default"/>
        <w:jc w:val="both"/>
        <w:rPr>
          <w:color w:val="auto"/>
        </w:rPr>
      </w:pPr>
    </w:p>
    <w:p w:rsidR="00FD1A11" w:rsidRPr="00981832" w:rsidRDefault="00FD1A11" w:rsidP="00F1498A">
      <w:pPr>
        <w:pStyle w:val="Default"/>
        <w:jc w:val="both"/>
        <w:rPr>
          <w:color w:val="auto"/>
        </w:rPr>
      </w:pPr>
    </w:p>
    <w:p w:rsidR="00EF578D" w:rsidRPr="00981832" w:rsidRDefault="00BC48E5" w:rsidP="00F1498A">
      <w:pPr>
        <w:pStyle w:val="Default"/>
        <w:ind w:firstLine="709"/>
        <w:jc w:val="both"/>
        <w:rPr>
          <w:rFonts w:eastAsiaTheme="minorHAnsi"/>
          <w:i/>
          <w:iCs/>
          <w:color w:val="auto"/>
          <w:shd w:val="clear" w:color="auto" w:fill="FFFFFF"/>
          <w:lang w:eastAsia="en-US"/>
        </w:rPr>
      </w:pPr>
      <w:r>
        <w:rPr>
          <w:rFonts w:eastAsiaTheme="minorEastAsia"/>
          <w:b/>
          <w:color w:val="auto"/>
          <w:kern w:val="24"/>
        </w:rPr>
        <w:t>08.02</w:t>
      </w:r>
      <w:r w:rsidR="00EF578D" w:rsidRPr="00981832">
        <w:rPr>
          <w:rFonts w:eastAsiaTheme="minorEastAsia"/>
          <w:b/>
          <w:color w:val="auto"/>
          <w:kern w:val="24"/>
        </w:rPr>
        <w:t>-</w:t>
      </w:r>
      <w:r w:rsidR="00EF578D" w:rsidRPr="00981832">
        <w:rPr>
          <w:rFonts w:eastAsiaTheme="minorEastAsia"/>
          <w:color w:val="auto"/>
          <w:kern w:val="24"/>
        </w:rPr>
        <w:t xml:space="preserve"> 6713</w:t>
      </w:r>
      <w:r w:rsidR="00EF578D" w:rsidRPr="00981832">
        <w:rPr>
          <w:rFonts w:eastAsiaTheme="minorHAnsi"/>
          <w:iCs/>
          <w:color w:val="auto"/>
          <w:shd w:val="clear" w:color="auto" w:fill="FFFFFF"/>
          <w:lang w:eastAsia="en-US"/>
        </w:rPr>
        <w:t xml:space="preserve"> Sayılı Kolluk Gözetim Komisyonu Kurulması Hakkında Kanunun Uygulanmasına Dair Yönetmeliğin  “</w:t>
      </w:r>
      <w:r w:rsidR="00EF578D" w:rsidRPr="00981832">
        <w:rPr>
          <w:b/>
          <w:bCs/>
          <w:color w:val="auto"/>
        </w:rPr>
        <w:t>Kapsam dışı ihbar ve şikâyetler ile ilgili işlemler</w:t>
      </w:r>
      <w:r w:rsidR="00EF578D" w:rsidRPr="00981832">
        <w:rPr>
          <w:rFonts w:eastAsiaTheme="minorHAnsi"/>
          <w:iCs/>
          <w:color w:val="auto"/>
          <w:shd w:val="clear" w:color="auto" w:fill="FFFFFF"/>
          <w:lang w:eastAsia="en-US"/>
        </w:rPr>
        <w:t>” başlıklı 65 inci</w:t>
      </w:r>
      <w:r w:rsidR="0059618D" w:rsidRPr="00981832">
        <w:rPr>
          <w:rFonts w:eastAsiaTheme="minorHAnsi"/>
          <w:iCs/>
          <w:color w:val="auto"/>
          <w:shd w:val="clear" w:color="auto" w:fill="FFFFFF"/>
          <w:lang w:eastAsia="en-US"/>
        </w:rPr>
        <w:t xml:space="preserve"> maddesinin </w:t>
      </w:r>
      <w:proofErr w:type="gramStart"/>
      <w:r w:rsidR="0059618D" w:rsidRPr="00981832">
        <w:rPr>
          <w:rFonts w:eastAsiaTheme="minorHAnsi"/>
          <w:iCs/>
          <w:color w:val="auto"/>
          <w:shd w:val="clear" w:color="auto" w:fill="FFFFFF"/>
          <w:lang w:eastAsia="en-US"/>
        </w:rPr>
        <w:t>1  inci</w:t>
      </w:r>
      <w:proofErr w:type="gramEnd"/>
      <w:r w:rsidR="0059618D" w:rsidRPr="00981832">
        <w:rPr>
          <w:rFonts w:eastAsiaTheme="minorHAnsi"/>
          <w:iCs/>
          <w:color w:val="auto"/>
          <w:shd w:val="clear" w:color="auto" w:fill="FFFFFF"/>
          <w:lang w:eastAsia="en-US"/>
        </w:rPr>
        <w:t xml:space="preserve"> fıkrasında </w:t>
      </w:r>
      <w:r w:rsidR="00EF578D" w:rsidRPr="00981832">
        <w:rPr>
          <w:rFonts w:eastAsiaTheme="minorHAnsi"/>
          <w:iCs/>
          <w:color w:val="auto"/>
          <w:shd w:val="clear" w:color="auto" w:fill="FFFFFF"/>
          <w:lang w:eastAsia="en-US"/>
        </w:rPr>
        <w:t xml:space="preserve"> yer alan “</w:t>
      </w:r>
      <w:r w:rsidR="00EF578D" w:rsidRPr="00981832">
        <w:rPr>
          <w:color w:val="auto"/>
          <w:sz w:val="20"/>
          <w:szCs w:val="20"/>
        </w:rPr>
        <w:t>(</w:t>
      </w:r>
      <w:r w:rsidR="00EF578D" w:rsidRPr="00981832">
        <w:rPr>
          <w:i/>
          <w:color w:val="auto"/>
        </w:rPr>
        <w:t xml:space="preserve">1) Bakanlık, Komisyon, bağlı kuruluşların merkez birimleri ile mülki idare amirliklerince; </w:t>
      </w:r>
    </w:p>
    <w:p w:rsidR="00EF578D" w:rsidRPr="00981832" w:rsidRDefault="00EF578D" w:rsidP="00F1498A">
      <w:pPr>
        <w:pStyle w:val="Default"/>
        <w:ind w:firstLine="709"/>
        <w:jc w:val="both"/>
        <w:rPr>
          <w:rFonts w:eastAsiaTheme="minorHAnsi"/>
          <w:i/>
          <w:iCs/>
          <w:color w:val="auto"/>
          <w:shd w:val="clear" w:color="auto" w:fill="FFFFFF"/>
          <w:lang w:eastAsia="en-US"/>
        </w:rPr>
      </w:pPr>
      <w:r w:rsidRPr="00981832">
        <w:rPr>
          <w:i/>
          <w:color w:val="auto"/>
        </w:rPr>
        <w:t xml:space="preserve">a) Kamu kurum ve kuruluşlarından talep mahiyeti taşıyan ve idari bir işlem veya eylemle çözümlenebilecek vasıfta olan, </w:t>
      </w:r>
    </w:p>
    <w:p w:rsidR="00EF578D" w:rsidRPr="00981832" w:rsidRDefault="00EF578D" w:rsidP="00F1498A">
      <w:pPr>
        <w:pStyle w:val="Default"/>
        <w:ind w:firstLine="709"/>
        <w:jc w:val="both"/>
        <w:rPr>
          <w:rFonts w:eastAsiaTheme="minorHAnsi"/>
          <w:i/>
          <w:iCs/>
          <w:color w:val="auto"/>
          <w:shd w:val="clear" w:color="auto" w:fill="FFFFFF"/>
          <w:lang w:eastAsia="en-US"/>
        </w:rPr>
      </w:pPr>
      <w:r w:rsidRPr="00981832">
        <w:rPr>
          <w:i/>
          <w:color w:val="auto"/>
        </w:rPr>
        <w:t xml:space="preserve">b) Kamu kurum ve kuruluşlarının ifa ettikleri hizmetlerde, tesis ettikleri idari işlemlere ilişkin olup ihtilaf halinde idari yargıda dava konusu edilebilecek nitelikte olan, </w:t>
      </w:r>
    </w:p>
    <w:p w:rsidR="00EF578D" w:rsidRPr="00981832" w:rsidRDefault="00EF578D" w:rsidP="00F1498A">
      <w:pPr>
        <w:pStyle w:val="Default"/>
        <w:ind w:firstLine="709"/>
        <w:jc w:val="both"/>
        <w:rPr>
          <w:rFonts w:eastAsiaTheme="minorHAnsi"/>
          <w:i/>
          <w:iCs/>
          <w:color w:val="auto"/>
          <w:shd w:val="clear" w:color="auto" w:fill="FFFFFF"/>
          <w:lang w:eastAsia="en-US"/>
        </w:rPr>
      </w:pPr>
      <w:r w:rsidRPr="00981832">
        <w:rPr>
          <w:i/>
          <w:color w:val="auto"/>
        </w:rPr>
        <w:t xml:space="preserve">c) İdare ile gerçek ya da tüzel kişiler arasında özel hukuk ilişkilerinden kaynaklanan ve taraflarca adli yargı mercilerinde dava konusu edilebilecek hukuki uyuşmazlıklara ilişkin bulunan, </w:t>
      </w:r>
    </w:p>
    <w:p w:rsidR="00EF578D" w:rsidRPr="00981832" w:rsidRDefault="00EF578D" w:rsidP="00F1498A">
      <w:pPr>
        <w:pStyle w:val="Default"/>
        <w:ind w:firstLine="709"/>
        <w:jc w:val="both"/>
        <w:rPr>
          <w:rFonts w:eastAsiaTheme="minorHAnsi"/>
          <w:i/>
          <w:iCs/>
          <w:color w:val="auto"/>
          <w:shd w:val="clear" w:color="auto" w:fill="FFFFFF"/>
          <w:lang w:eastAsia="en-US"/>
        </w:rPr>
      </w:pPr>
      <w:r w:rsidRPr="00981832">
        <w:rPr>
          <w:i/>
          <w:color w:val="auto"/>
        </w:rPr>
        <w:t xml:space="preserve">ç) İdarenin veya personelin hukuki sorumluluğunu gerektirebilecek nitelikte bulunan, </w:t>
      </w:r>
    </w:p>
    <w:p w:rsidR="00EF578D" w:rsidRPr="00981832" w:rsidRDefault="00EF578D" w:rsidP="00F1498A">
      <w:pPr>
        <w:pStyle w:val="Default"/>
        <w:jc w:val="both"/>
        <w:rPr>
          <w:color w:val="auto"/>
        </w:rPr>
      </w:pPr>
      <w:proofErr w:type="gramStart"/>
      <w:r w:rsidRPr="00981832">
        <w:rPr>
          <w:i/>
          <w:color w:val="auto"/>
        </w:rPr>
        <w:t>ihbar</w:t>
      </w:r>
      <w:proofErr w:type="gramEnd"/>
      <w:r w:rsidRPr="00981832">
        <w:rPr>
          <w:i/>
          <w:color w:val="auto"/>
        </w:rPr>
        <w:t xml:space="preserve"> veya şikâyetlerin, ilgili mevzuat çerçevesinde sonuçlandırılması sağlanır.” </w:t>
      </w:r>
      <w:r w:rsidRPr="00981832">
        <w:rPr>
          <w:color w:val="auto"/>
        </w:rPr>
        <w:t xml:space="preserve">Hükmü </w:t>
      </w:r>
      <w:proofErr w:type="gramStart"/>
      <w:r w:rsidRPr="00981832">
        <w:rPr>
          <w:color w:val="auto"/>
        </w:rPr>
        <w:t>doğrultusunda  kamu</w:t>
      </w:r>
      <w:proofErr w:type="gramEnd"/>
      <w:r w:rsidRPr="00981832">
        <w:rPr>
          <w:color w:val="auto"/>
        </w:rPr>
        <w:t xml:space="preserve"> kurum ve kuruluşlarından talep mahiyeti taşıyan ve idari bir işlem veya eylemle çözümlenebilecek vasıfta olan, kamu kurum ve kuruluşlarının ifa ettikleri hizmetlerde, tesis ettikleri idari işlemlere ilişkin olup ihtilaf halinde idari yargıda dava konusu edilebilecek nitelikte olan,  idare ile gerçek ya da tüzel kişiler arasında özel hukuk ilişkilerinden kaynaklanan ve taraflarca adli yargı mercilerinde dava konusu edilebilecek hukuki uyuşmazlıklara ilişkin bulunan, idarenin </w:t>
      </w:r>
      <w:r w:rsidRPr="00981832">
        <w:rPr>
          <w:color w:val="auto"/>
        </w:rPr>
        <w:lastRenderedPageBreak/>
        <w:t>veya personelin hukuki sorumluluğunu gerektirebilecek nitelikte bulunan, ihbar veya şikâyetlerin, ilgili mevzuat çerçevesinde sonuçlandırılmasının sağlanıp sağlanmadığı,</w:t>
      </w:r>
    </w:p>
    <w:p w:rsidR="00EF578D" w:rsidRPr="00981832" w:rsidRDefault="00EF578D" w:rsidP="00F1498A">
      <w:pPr>
        <w:pStyle w:val="Default"/>
        <w:jc w:val="both"/>
        <w:rPr>
          <w:color w:val="auto"/>
        </w:rPr>
      </w:pPr>
    </w:p>
    <w:p w:rsidR="00F3761E" w:rsidRPr="00981832" w:rsidRDefault="00BC48E5" w:rsidP="00393CCE">
      <w:pPr>
        <w:pStyle w:val="Default"/>
        <w:ind w:firstLine="709"/>
        <w:jc w:val="both"/>
        <w:rPr>
          <w:color w:val="auto"/>
        </w:rPr>
      </w:pPr>
      <w:proofErr w:type="gramStart"/>
      <w:r>
        <w:rPr>
          <w:rFonts w:eastAsiaTheme="minorEastAsia"/>
          <w:b/>
          <w:color w:val="auto"/>
          <w:kern w:val="24"/>
        </w:rPr>
        <w:t>08.03</w:t>
      </w:r>
      <w:r w:rsidR="00EF578D" w:rsidRPr="00981832">
        <w:rPr>
          <w:rFonts w:eastAsiaTheme="minorEastAsia"/>
          <w:b/>
          <w:color w:val="auto"/>
          <w:kern w:val="24"/>
        </w:rPr>
        <w:t>-</w:t>
      </w:r>
      <w:r w:rsidR="00EF578D" w:rsidRPr="00981832">
        <w:rPr>
          <w:rFonts w:eastAsiaTheme="minorEastAsia"/>
          <w:color w:val="auto"/>
          <w:kern w:val="24"/>
        </w:rPr>
        <w:t xml:space="preserve"> 6713</w:t>
      </w:r>
      <w:r w:rsidR="00EF578D" w:rsidRPr="00981832">
        <w:rPr>
          <w:rFonts w:eastAsiaTheme="minorHAnsi"/>
          <w:iCs/>
          <w:color w:val="auto"/>
          <w:shd w:val="clear" w:color="auto" w:fill="FFFFFF"/>
          <w:lang w:eastAsia="en-US"/>
        </w:rPr>
        <w:t xml:space="preserve"> Sayılı Kolluk Gözetim Komisyonu Kurulması Hakkında Kanunun Uygulanmasına Dair Yönetmeliğin  “</w:t>
      </w:r>
      <w:r w:rsidR="00EF578D" w:rsidRPr="00981832">
        <w:rPr>
          <w:b/>
          <w:bCs/>
          <w:color w:val="auto"/>
        </w:rPr>
        <w:t>Kapsam dışı ihbar ve şikâyetler ile ilgili işlemler</w:t>
      </w:r>
      <w:r w:rsidR="00EF578D" w:rsidRPr="00981832">
        <w:rPr>
          <w:rFonts w:eastAsiaTheme="minorHAnsi"/>
          <w:iCs/>
          <w:color w:val="auto"/>
          <w:shd w:val="clear" w:color="auto" w:fill="FFFFFF"/>
          <w:lang w:eastAsia="en-US"/>
        </w:rPr>
        <w:t>” başlıklı 65 inci</w:t>
      </w:r>
      <w:r w:rsidR="00C32AC5" w:rsidRPr="00981832">
        <w:rPr>
          <w:rFonts w:eastAsiaTheme="minorHAnsi"/>
          <w:iCs/>
          <w:color w:val="auto"/>
          <w:shd w:val="clear" w:color="auto" w:fill="FFFFFF"/>
          <w:lang w:eastAsia="en-US"/>
        </w:rPr>
        <w:t xml:space="preserve"> maddesinin 2 inci fıkrasında</w:t>
      </w:r>
      <w:r w:rsidR="00EF578D" w:rsidRPr="00981832">
        <w:rPr>
          <w:rFonts w:eastAsiaTheme="minorHAnsi"/>
          <w:iCs/>
          <w:color w:val="auto"/>
          <w:shd w:val="clear" w:color="auto" w:fill="FFFFFF"/>
          <w:lang w:eastAsia="en-US"/>
        </w:rPr>
        <w:t xml:space="preserve"> yer alan</w:t>
      </w:r>
      <w:r w:rsidR="00EF578D" w:rsidRPr="00981832">
        <w:rPr>
          <w:color w:val="auto"/>
        </w:rPr>
        <w:t xml:space="preserve"> “ </w:t>
      </w:r>
      <w:r w:rsidR="00EF578D" w:rsidRPr="00981832">
        <w:rPr>
          <w:i/>
          <w:color w:val="auto"/>
        </w:rPr>
        <w:t xml:space="preserve">(2) İhbar ve şikâyet birinci fıkradaki nitelikte olup, konunun Bakanlık, Komisyon, bağlı kuruluşlar ve mülki idare amirliklerinin görev, yetki ve sorumluluk alanında bulunması halinde; yargı mercilerinin görevine giren konularla ilgili olanlar hariç, gerekli karar ve tedbirler alınır ve yapılan işlem hakkında başvuru sahibine bilgi verilir. </w:t>
      </w:r>
      <w:proofErr w:type="gramEnd"/>
      <w:r w:rsidR="00EF578D" w:rsidRPr="00981832">
        <w:rPr>
          <w:i/>
          <w:color w:val="auto"/>
        </w:rPr>
        <w:t>İstemin yerine getirilmesi maddi ve/veya hukuki sebeplerle mümkün değilse durum başvuru sahibine gerekçesiyle bildirilir.”</w:t>
      </w:r>
      <w:r w:rsidR="00F3761E" w:rsidRPr="00981832">
        <w:rPr>
          <w:i/>
          <w:color w:val="auto"/>
        </w:rPr>
        <w:t xml:space="preserve"> </w:t>
      </w:r>
      <w:r w:rsidR="00EF578D" w:rsidRPr="00981832">
        <w:rPr>
          <w:color w:val="auto"/>
        </w:rPr>
        <w:t>Hükmü doğrultusunda</w:t>
      </w:r>
      <w:r w:rsidR="00EF578D" w:rsidRPr="00981832">
        <w:rPr>
          <w:i/>
          <w:color w:val="auto"/>
        </w:rPr>
        <w:t xml:space="preserve"> </w:t>
      </w:r>
      <w:r w:rsidR="00F3761E" w:rsidRPr="00981832">
        <w:rPr>
          <w:color w:val="auto"/>
        </w:rPr>
        <w:t xml:space="preserve">6713 sayılı </w:t>
      </w:r>
      <w:r w:rsidR="0059618D" w:rsidRPr="00981832">
        <w:rPr>
          <w:rFonts w:eastAsiaTheme="minorHAnsi"/>
          <w:iCs/>
          <w:color w:val="auto"/>
          <w:shd w:val="clear" w:color="auto" w:fill="FFFFFF"/>
          <w:lang w:eastAsia="en-US"/>
        </w:rPr>
        <w:t xml:space="preserve">Kolluk Gözetim Komisyonu Kurulması Hakkında </w:t>
      </w:r>
      <w:r w:rsidR="00F3761E" w:rsidRPr="00981832">
        <w:rPr>
          <w:color w:val="auto"/>
        </w:rPr>
        <w:t>Kanun</w:t>
      </w:r>
      <w:r w:rsidR="00F3761E" w:rsidRPr="00981832">
        <w:rPr>
          <w:i/>
          <w:color w:val="auto"/>
        </w:rPr>
        <w:t xml:space="preserve"> </w:t>
      </w:r>
      <w:r w:rsidR="00EF578D" w:rsidRPr="00981832">
        <w:rPr>
          <w:color w:val="auto"/>
        </w:rPr>
        <w:t>kapsam</w:t>
      </w:r>
      <w:r w:rsidR="00F3761E" w:rsidRPr="00981832">
        <w:rPr>
          <w:color w:val="auto"/>
        </w:rPr>
        <w:t>ı</w:t>
      </w:r>
      <w:r w:rsidR="00EF578D" w:rsidRPr="00981832">
        <w:rPr>
          <w:color w:val="auto"/>
        </w:rPr>
        <w:t xml:space="preserve"> dışı</w:t>
      </w:r>
      <w:r w:rsidR="0059618D" w:rsidRPr="00981832">
        <w:rPr>
          <w:color w:val="auto"/>
        </w:rPr>
        <w:t xml:space="preserve">nda </w:t>
      </w:r>
      <w:proofErr w:type="gramStart"/>
      <w:r w:rsidR="00393CCE" w:rsidRPr="00981832">
        <w:rPr>
          <w:color w:val="auto"/>
        </w:rPr>
        <w:t xml:space="preserve">olup </w:t>
      </w:r>
      <w:r w:rsidR="00EF578D" w:rsidRPr="00981832">
        <w:rPr>
          <w:color w:val="auto"/>
        </w:rPr>
        <w:t xml:space="preserve"> </w:t>
      </w:r>
      <w:r w:rsidR="00393CCE" w:rsidRPr="00981832">
        <w:rPr>
          <w:color w:val="auto"/>
        </w:rPr>
        <w:t>kolluk</w:t>
      </w:r>
      <w:proofErr w:type="gramEnd"/>
      <w:r w:rsidR="00393CCE" w:rsidRPr="00981832">
        <w:rPr>
          <w:color w:val="auto"/>
        </w:rPr>
        <w:t xml:space="preserve"> birimleri tarafından idari tedbir alınmasını gerektiren başvurularla ilgili olarak  gerekli tedbirlerin alınıp alınmadığı,</w:t>
      </w:r>
      <w:r w:rsidR="00F3761E" w:rsidRPr="00981832">
        <w:rPr>
          <w:color w:val="auto"/>
        </w:rPr>
        <w:t xml:space="preserve"> yapılan işlem hakkında başvuru sahibine bilgi verilip v</w:t>
      </w:r>
      <w:r w:rsidR="00A7664B">
        <w:rPr>
          <w:color w:val="auto"/>
        </w:rPr>
        <w:t>erilmediği,</w:t>
      </w:r>
      <w:r w:rsidR="00F3761E" w:rsidRPr="00981832">
        <w:rPr>
          <w:color w:val="auto"/>
        </w:rPr>
        <w:t xml:space="preserve"> istemin yerine getirilmesi maddi ve/veya hukuki sebeplerle mümkün değilse bu durumun başvuru sahibine gerekçesiyle bildirilip bildirilmediği, </w:t>
      </w:r>
    </w:p>
    <w:p w:rsidR="0059618D" w:rsidRPr="00981832" w:rsidRDefault="0059618D" w:rsidP="00F1498A">
      <w:pPr>
        <w:pStyle w:val="Default"/>
        <w:ind w:firstLine="709"/>
        <w:jc w:val="both"/>
        <w:rPr>
          <w:color w:val="auto"/>
        </w:rPr>
      </w:pPr>
    </w:p>
    <w:p w:rsidR="0059618D" w:rsidRPr="00981832" w:rsidRDefault="00BC48E5" w:rsidP="00F1498A">
      <w:pPr>
        <w:pStyle w:val="Default"/>
        <w:ind w:firstLine="709"/>
        <w:jc w:val="both"/>
        <w:rPr>
          <w:color w:val="auto"/>
        </w:rPr>
      </w:pPr>
      <w:r>
        <w:rPr>
          <w:rFonts w:eastAsiaTheme="minorEastAsia"/>
          <w:b/>
          <w:color w:val="auto"/>
          <w:kern w:val="24"/>
        </w:rPr>
        <w:t>08.04</w:t>
      </w:r>
      <w:r w:rsidR="0059618D" w:rsidRPr="00981832">
        <w:rPr>
          <w:rFonts w:eastAsiaTheme="minorEastAsia"/>
          <w:b/>
          <w:color w:val="auto"/>
          <w:kern w:val="24"/>
        </w:rPr>
        <w:t>-</w:t>
      </w:r>
      <w:r w:rsidR="0059618D" w:rsidRPr="00981832">
        <w:rPr>
          <w:rFonts w:eastAsiaTheme="minorEastAsia"/>
          <w:color w:val="auto"/>
          <w:kern w:val="24"/>
        </w:rPr>
        <w:t xml:space="preserve"> 6713</w:t>
      </w:r>
      <w:r w:rsidR="0059618D" w:rsidRPr="00981832">
        <w:rPr>
          <w:rFonts w:eastAsiaTheme="minorHAnsi"/>
          <w:iCs/>
          <w:color w:val="auto"/>
          <w:shd w:val="clear" w:color="auto" w:fill="FFFFFF"/>
          <w:lang w:eastAsia="en-US"/>
        </w:rPr>
        <w:t xml:space="preserve"> Sayılı Kolluk Gözetim Komisyonu Kurulması Hakkında Kanunun Uygulanmasına Dair Yönetmeliğin  “</w:t>
      </w:r>
      <w:r w:rsidR="0059618D" w:rsidRPr="00981832">
        <w:rPr>
          <w:b/>
          <w:bCs/>
          <w:color w:val="auto"/>
        </w:rPr>
        <w:t>Kapsam dışı ihbar ve şikâyetler ile ilgili işlemler</w:t>
      </w:r>
      <w:r w:rsidR="0059618D" w:rsidRPr="00981832">
        <w:rPr>
          <w:rFonts w:eastAsiaTheme="minorHAnsi"/>
          <w:iCs/>
          <w:color w:val="auto"/>
          <w:shd w:val="clear" w:color="auto" w:fill="FFFFFF"/>
          <w:lang w:eastAsia="en-US"/>
        </w:rPr>
        <w:t>” başlıklı 65 inci</w:t>
      </w:r>
      <w:r w:rsidR="00C32AC5" w:rsidRPr="00981832">
        <w:rPr>
          <w:rFonts w:eastAsiaTheme="minorHAnsi"/>
          <w:iCs/>
          <w:color w:val="auto"/>
          <w:shd w:val="clear" w:color="auto" w:fill="FFFFFF"/>
          <w:lang w:eastAsia="en-US"/>
        </w:rPr>
        <w:t xml:space="preserve"> maddesinin ikinci </w:t>
      </w:r>
      <w:proofErr w:type="gramStart"/>
      <w:r w:rsidR="00C32AC5" w:rsidRPr="00981832">
        <w:rPr>
          <w:rFonts w:eastAsiaTheme="minorHAnsi"/>
          <w:iCs/>
          <w:color w:val="auto"/>
          <w:shd w:val="clear" w:color="auto" w:fill="FFFFFF"/>
          <w:lang w:eastAsia="en-US"/>
        </w:rPr>
        <w:t xml:space="preserve">fıkrasında </w:t>
      </w:r>
      <w:r w:rsidR="0059618D" w:rsidRPr="00981832">
        <w:rPr>
          <w:rFonts w:eastAsiaTheme="minorHAnsi"/>
          <w:iCs/>
          <w:color w:val="auto"/>
          <w:shd w:val="clear" w:color="auto" w:fill="FFFFFF"/>
          <w:lang w:eastAsia="en-US"/>
        </w:rPr>
        <w:t xml:space="preserve"> yer</w:t>
      </w:r>
      <w:proofErr w:type="gramEnd"/>
      <w:r w:rsidR="0059618D" w:rsidRPr="00981832">
        <w:rPr>
          <w:rFonts w:eastAsiaTheme="minorHAnsi"/>
          <w:iCs/>
          <w:color w:val="auto"/>
          <w:shd w:val="clear" w:color="auto" w:fill="FFFFFF"/>
          <w:lang w:eastAsia="en-US"/>
        </w:rPr>
        <w:t xml:space="preserve"> alan</w:t>
      </w:r>
      <w:r w:rsidR="0059618D" w:rsidRPr="00981832">
        <w:rPr>
          <w:color w:val="auto"/>
        </w:rPr>
        <w:t xml:space="preserve"> “ </w:t>
      </w:r>
      <w:r w:rsidR="006E034B" w:rsidRPr="00981832">
        <w:rPr>
          <w:i/>
          <w:color w:val="auto"/>
        </w:rPr>
        <w:t>(2)</w:t>
      </w:r>
      <w:r w:rsidR="0059618D" w:rsidRPr="00981832">
        <w:rPr>
          <w:i/>
          <w:color w:val="auto"/>
        </w:rPr>
        <w:t xml:space="preserve">Bu fıkra kapsamındaki başvurular en geç otuz gün içinde sonuçlandırılır. Bu süre içinde sonuçlandırılamayan başvurularla ilgili işlemin safahatı hakkında dilekçe sahiplerine bilgi verilir. İşlem safahatının duyurulması halinde alınan sonuç ayrıca bildirilir.” </w:t>
      </w:r>
      <w:r w:rsidR="0059618D" w:rsidRPr="00981832">
        <w:rPr>
          <w:color w:val="auto"/>
        </w:rPr>
        <w:t>Hükmü doğrultusunda</w:t>
      </w:r>
      <w:r w:rsidR="0059618D" w:rsidRPr="00981832">
        <w:rPr>
          <w:i/>
          <w:color w:val="auto"/>
        </w:rPr>
        <w:t xml:space="preserve"> </w:t>
      </w:r>
      <w:r w:rsidR="0059618D" w:rsidRPr="00981832">
        <w:rPr>
          <w:color w:val="auto"/>
        </w:rPr>
        <w:t xml:space="preserve">6713 sayılı </w:t>
      </w:r>
      <w:r w:rsidR="0059618D" w:rsidRPr="00981832">
        <w:rPr>
          <w:rFonts w:eastAsiaTheme="minorHAnsi"/>
          <w:iCs/>
          <w:color w:val="auto"/>
          <w:shd w:val="clear" w:color="auto" w:fill="FFFFFF"/>
          <w:lang w:eastAsia="en-US"/>
        </w:rPr>
        <w:t xml:space="preserve">Kolluk Gözetim Komisyonu Kurulması Hakkında </w:t>
      </w:r>
      <w:r w:rsidR="0059618D" w:rsidRPr="00981832">
        <w:rPr>
          <w:color w:val="auto"/>
        </w:rPr>
        <w:t>Kanun</w:t>
      </w:r>
      <w:r w:rsidR="0059618D" w:rsidRPr="00981832">
        <w:rPr>
          <w:i/>
          <w:color w:val="auto"/>
        </w:rPr>
        <w:t xml:space="preserve"> </w:t>
      </w:r>
      <w:r w:rsidR="0059618D" w:rsidRPr="00981832">
        <w:rPr>
          <w:color w:val="auto"/>
        </w:rPr>
        <w:t>kapsamı dışında olduğu anlaşılan başvuruların en geç otuz gün içinde sonuç</w:t>
      </w:r>
      <w:r w:rsidR="00D10BE8" w:rsidRPr="00981832">
        <w:rPr>
          <w:color w:val="auto"/>
        </w:rPr>
        <w:t>landırılıp sonuçlandırılmadığı,</w:t>
      </w:r>
      <w:r w:rsidR="0059618D" w:rsidRPr="00981832">
        <w:rPr>
          <w:color w:val="auto"/>
        </w:rPr>
        <w:t xml:space="preserve"> </w:t>
      </w:r>
      <w:r w:rsidR="006E034B" w:rsidRPr="00981832">
        <w:rPr>
          <w:color w:val="auto"/>
        </w:rPr>
        <w:t>bu</w:t>
      </w:r>
      <w:r w:rsidR="0059618D" w:rsidRPr="00981832">
        <w:rPr>
          <w:color w:val="auto"/>
        </w:rPr>
        <w:t xml:space="preserve"> süre içinde sonuçlandırılamayan başvurularla ilgili işlemin safahatı hakkında di</w:t>
      </w:r>
      <w:r w:rsidR="006E034B" w:rsidRPr="00981832">
        <w:rPr>
          <w:color w:val="auto"/>
        </w:rPr>
        <w:t>lekçe sahiplerine bilgi verilip verilmediği, işlem</w:t>
      </w:r>
      <w:r w:rsidR="0059618D" w:rsidRPr="00981832">
        <w:rPr>
          <w:color w:val="auto"/>
        </w:rPr>
        <w:t xml:space="preserve"> safahatının</w:t>
      </w:r>
      <w:r w:rsidR="006E034B" w:rsidRPr="00981832">
        <w:rPr>
          <w:color w:val="auto"/>
        </w:rPr>
        <w:t xml:space="preserve"> sonuçlanması</w:t>
      </w:r>
      <w:r w:rsidR="0059618D" w:rsidRPr="00981832">
        <w:rPr>
          <w:color w:val="auto"/>
        </w:rPr>
        <w:t xml:space="preserve"> halinde</w:t>
      </w:r>
      <w:r w:rsidR="006E034B" w:rsidRPr="00981832">
        <w:rPr>
          <w:color w:val="auto"/>
        </w:rPr>
        <w:t xml:space="preserve"> ayrıca </w:t>
      </w:r>
      <w:proofErr w:type="gramStart"/>
      <w:r w:rsidR="006E034B" w:rsidRPr="00981832">
        <w:rPr>
          <w:color w:val="auto"/>
        </w:rPr>
        <w:t>başvuru  sahibine</w:t>
      </w:r>
      <w:proofErr w:type="gramEnd"/>
      <w:r w:rsidR="006E034B" w:rsidRPr="00981832">
        <w:rPr>
          <w:color w:val="auto"/>
        </w:rPr>
        <w:t xml:space="preserve"> bilgi verilip verilmediği,</w:t>
      </w:r>
    </w:p>
    <w:p w:rsidR="00F3761E" w:rsidRPr="00981832" w:rsidRDefault="00F3761E" w:rsidP="00F1498A">
      <w:pPr>
        <w:pStyle w:val="Default"/>
        <w:jc w:val="both"/>
        <w:rPr>
          <w:color w:val="auto"/>
        </w:rPr>
      </w:pPr>
    </w:p>
    <w:p w:rsidR="00EF578D" w:rsidRPr="00981832" w:rsidRDefault="00BC48E5" w:rsidP="00F1498A">
      <w:pPr>
        <w:pStyle w:val="Default"/>
        <w:ind w:firstLine="709"/>
        <w:jc w:val="both"/>
        <w:rPr>
          <w:color w:val="auto"/>
        </w:rPr>
      </w:pPr>
      <w:proofErr w:type="gramStart"/>
      <w:r>
        <w:rPr>
          <w:rFonts w:eastAsiaTheme="minorEastAsia"/>
          <w:b/>
          <w:color w:val="auto"/>
          <w:kern w:val="24"/>
        </w:rPr>
        <w:t>08.05</w:t>
      </w:r>
      <w:r w:rsidR="00F3761E" w:rsidRPr="00981832">
        <w:rPr>
          <w:rFonts w:eastAsiaTheme="minorEastAsia"/>
          <w:b/>
          <w:color w:val="auto"/>
          <w:kern w:val="24"/>
        </w:rPr>
        <w:t>-</w:t>
      </w:r>
      <w:r w:rsidR="00F3761E" w:rsidRPr="00981832">
        <w:rPr>
          <w:rFonts w:eastAsiaTheme="minorEastAsia"/>
          <w:color w:val="auto"/>
          <w:kern w:val="24"/>
        </w:rPr>
        <w:t xml:space="preserve"> 6713</w:t>
      </w:r>
      <w:r w:rsidR="00F3761E" w:rsidRPr="00981832">
        <w:rPr>
          <w:rFonts w:eastAsiaTheme="minorHAnsi"/>
          <w:iCs/>
          <w:color w:val="auto"/>
          <w:shd w:val="clear" w:color="auto" w:fill="FFFFFF"/>
          <w:lang w:eastAsia="en-US"/>
        </w:rPr>
        <w:t xml:space="preserve"> Sayılı Kolluk Gözetim Komisyonu Kurulması Hakkında Kanunun Uygulanmasına Dair Yönetmeliğin  “</w:t>
      </w:r>
      <w:r w:rsidR="00F3761E" w:rsidRPr="00981832">
        <w:rPr>
          <w:b/>
          <w:bCs/>
          <w:color w:val="auto"/>
        </w:rPr>
        <w:t>Kapsam dışı ihbar ve şikâyetler ile ilgili işlemler</w:t>
      </w:r>
      <w:r w:rsidR="00F3761E" w:rsidRPr="00981832">
        <w:rPr>
          <w:rFonts w:eastAsiaTheme="minorHAnsi"/>
          <w:iCs/>
          <w:color w:val="auto"/>
          <w:shd w:val="clear" w:color="auto" w:fill="FFFFFF"/>
          <w:lang w:eastAsia="en-US"/>
        </w:rPr>
        <w:t>” başlıklı 65 inci</w:t>
      </w:r>
      <w:r w:rsidR="00C32AC5" w:rsidRPr="00981832">
        <w:rPr>
          <w:rFonts w:eastAsiaTheme="minorHAnsi"/>
          <w:iCs/>
          <w:color w:val="auto"/>
          <w:shd w:val="clear" w:color="auto" w:fill="FFFFFF"/>
          <w:lang w:eastAsia="en-US"/>
        </w:rPr>
        <w:t xml:space="preserve"> maddesinin 3 üncü fıkrasında</w:t>
      </w:r>
      <w:r w:rsidR="00F3761E" w:rsidRPr="00981832">
        <w:rPr>
          <w:rFonts w:eastAsiaTheme="minorHAnsi"/>
          <w:iCs/>
          <w:color w:val="auto"/>
          <w:shd w:val="clear" w:color="auto" w:fill="FFFFFF"/>
          <w:lang w:eastAsia="en-US"/>
        </w:rPr>
        <w:t xml:space="preserve"> yer alan</w:t>
      </w:r>
      <w:r w:rsidR="00F3761E" w:rsidRPr="00981832">
        <w:rPr>
          <w:i/>
          <w:color w:val="auto"/>
        </w:rPr>
        <w:t xml:space="preserve"> “ </w:t>
      </w:r>
      <w:r w:rsidR="00EF578D" w:rsidRPr="00981832">
        <w:rPr>
          <w:i/>
          <w:color w:val="auto"/>
        </w:rPr>
        <w:t>(3) 26/9/2011 tarihli ve 659 sayılı Genel Bütçe Kapsamındaki Kamu İdareleri ve Özel Bütçeli İdarelerde Hukuk Hizmetlerinin Yürütülmesine İlişkin Kanun Hükmünde Kararname kapsamında hukuki uyuşmazlıklara konu ihbar ve şikâyetlerle ilgili olarak bu Kanun Hükmünde Kararname hükümleri uygulanır.”</w:t>
      </w:r>
      <w:r w:rsidR="00F3761E" w:rsidRPr="00981832">
        <w:rPr>
          <w:i/>
          <w:color w:val="auto"/>
        </w:rPr>
        <w:t xml:space="preserve"> </w:t>
      </w:r>
      <w:proofErr w:type="gramEnd"/>
      <w:r w:rsidR="00F3761E" w:rsidRPr="00981832">
        <w:rPr>
          <w:color w:val="auto"/>
        </w:rPr>
        <w:t>Hükmü doğrultusunda</w:t>
      </w:r>
      <w:r w:rsidR="00F3761E" w:rsidRPr="00981832">
        <w:rPr>
          <w:i/>
          <w:color w:val="auto"/>
        </w:rPr>
        <w:t xml:space="preserve"> </w:t>
      </w:r>
      <w:r w:rsidR="00F3761E" w:rsidRPr="00981832">
        <w:rPr>
          <w:color w:val="auto"/>
        </w:rPr>
        <w:t xml:space="preserve">659 sayılı Kanun Hükmünde Kararname kapsamındaki hukuki uyuşmazlıklar ile ilgili olarak </w:t>
      </w:r>
      <w:proofErr w:type="gramStart"/>
      <w:r w:rsidR="00F3761E" w:rsidRPr="00981832">
        <w:rPr>
          <w:color w:val="auto"/>
        </w:rPr>
        <w:t>mezkur</w:t>
      </w:r>
      <w:proofErr w:type="gramEnd"/>
      <w:r w:rsidR="00F3761E" w:rsidRPr="00981832">
        <w:rPr>
          <w:color w:val="auto"/>
        </w:rPr>
        <w:t xml:space="preserve"> kararname hükümlerinin uygulanıp uygulanmadığı,</w:t>
      </w:r>
    </w:p>
    <w:p w:rsidR="009402CB" w:rsidRPr="00981832" w:rsidRDefault="009402CB" w:rsidP="00F1498A">
      <w:pPr>
        <w:pStyle w:val="Default"/>
        <w:ind w:firstLine="709"/>
        <w:jc w:val="both"/>
        <w:rPr>
          <w:color w:val="auto"/>
        </w:rPr>
      </w:pPr>
    </w:p>
    <w:p w:rsidR="00187ED3" w:rsidRPr="00981832" w:rsidRDefault="00BC48E5" w:rsidP="00187ED3">
      <w:pPr>
        <w:autoSpaceDE w:val="0"/>
        <w:autoSpaceDN w:val="0"/>
        <w:adjustRightInd w:val="0"/>
        <w:ind w:firstLine="709"/>
        <w:jc w:val="both"/>
        <w:rPr>
          <w:sz w:val="24"/>
          <w:szCs w:val="24"/>
        </w:rPr>
      </w:pPr>
      <w:r>
        <w:rPr>
          <w:rFonts w:eastAsiaTheme="minorEastAsia"/>
          <w:b/>
          <w:kern w:val="24"/>
          <w:sz w:val="24"/>
          <w:szCs w:val="24"/>
        </w:rPr>
        <w:t>08.06</w:t>
      </w:r>
      <w:r w:rsidR="009402CB" w:rsidRPr="00981832">
        <w:rPr>
          <w:rFonts w:eastAsiaTheme="minorEastAsia"/>
          <w:b/>
          <w:kern w:val="24"/>
          <w:sz w:val="24"/>
          <w:szCs w:val="24"/>
        </w:rPr>
        <w:t>-</w:t>
      </w:r>
      <w:r w:rsidR="009402CB" w:rsidRPr="00981832">
        <w:rPr>
          <w:rFonts w:eastAsiaTheme="minorEastAsia"/>
          <w:kern w:val="24"/>
          <w:sz w:val="24"/>
          <w:szCs w:val="24"/>
        </w:rPr>
        <w:t xml:space="preserve"> </w:t>
      </w:r>
      <w:r w:rsidR="00752657" w:rsidRPr="00981832">
        <w:rPr>
          <w:rFonts w:eastAsiaTheme="minorEastAsia"/>
          <w:kern w:val="24"/>
          <w:sz w:val="24"/>
          <w:szCs w:val="24"/>
        </w:rPr>
        <w:t>6713</w:t>
      </w:r>
      <w:r w:rsidR="00752657" w:rsidRPr="00981832">
        <w:rPr>
          <w:rFonts w:eastAsiaTheme="minorHAnsi"/>
          <w:iCs/>
          <w:sz w:val="24"/>
          <w:szCs w:val="24"/>
          <w:shd w:val="clear" w:color="auto" w:fill="FFFFFF"/>
          <w:lang w:eastAsia="en-US"/>
        </w:rPr>
        <w:t xml:space="preserve"> Sayılı Kolluk Gözetim Komis</w:t>
      </w:r>
      <w:r w:rsidR="00393CCE" w:rsidRPr="00981832">
        <w:rPr>
          <w:rFonts w:eastAsiaTheme="minorHAnsi"/>
          <w:iCs/>
          <w:sz w:val="24"/>
          <w:szCs w:val="24"/>
          <w:shd w:val="clear" w:color="auto" w:fill="FFFFFF"/>
          <w:lang w:eastAsia="en-US"/>
        </w:rPr>
        <w:t>yonu Kurulması Hakkında Kanunun</w:t>
      </w:r>
      <w:r w:rsidR="00752657" w:rsidRPr="00981832">
        <w:rPr>
          <w:rFonts w:eastAsiaTheme="minorHAnsi"/>
          <w:iCs/>
          <w:sz w:val="24"/>
          <w:szCs w:val="24"/>
          <w:shd w:val="clear" w:color="auto" w:fill="FFFFFF"/>
          <w:lang w:eastAsia="en-US"/>
        </w:rPr>
        <w:t xml:space="preserve"> “</w:t>
      </w:r>
      <w:r w:rsidR="00752657" w:rsidRPr="00981832">
        <w:rPr>
          <w:b/>
          <w:bCs/>
          <w:sz w:val="24"/>
          <w:szCs w:val="24"/>
        </w:rPr>
        <w:t xml:space="preserve">Ön inceleme ve disiplin soruşturması işlemleri” </w:t>
      </w:r>
      <w:proofErr w:type="gramStart"/>
      <w:r w:rsidR="00752657" w:rsidRPr="00981832">
        <w:rPr>
          <w:bCs/>
          <w:sz w:val="24"/>
          <w:szCs w:val="24"/>
        </w:rPr>
        <w:t>başlıklı</w:t>
      </w:r>
      <w:r w:rsidR="00752657" w:rsidRPr="00981832">
        <w:rPr>
          <w:b/>
          <w:bCs/>
          <w:sz w:val="24"/>
          <w:szCs w:val="24"/>
        </w:rPr>
        <w:t xml:space="preserve">  </w:t>
      </w:r>
      <w:r w:rsidR="00752657" w:rsidRPr="00981832">
        <w:rPr>
          <w:rFonts w:eastAsiaTheme="minorHAnsi"/>
          <w:iCs/>
          <w:sz w:val="24"/>
          <w:szCs w:val="24"/>
          <w:shd w:val="clear" w:color="auto" w:fill="FFFFFF"/>
          <w:lang w:eastAsia="en-US"/>
        </w:rPr>
        <w:t>8</w:t>
      </w:r>
      <w:proofErr w:type="gramEnd"/>
      <w:r w:rsidR="00752657" w:rsidRPr="00981832">
        <w:rPr>
          <w:rFonts w:eastAsiaTheme="minorHAnsi"/>
          <w:iCs/>
          <w:sz w:val="24"/>
          <w:szCs w:val="24"/>
          <w:shd w:val="clear" w:color="auto" w:fill="FFFFFF"/>
          <w:lang w:eastAsia="en-US"/>
        </w:rPr>
        <w:t xml:space="preserve"> inci maddesinin 1 inci fıkrasının b bendinde yer alan “</w:t>
      </w:r>
      <w:r w:rsidR="00752657" w:rsidRPr="00981832">
        <w:rPr>
          <w:i/>
          <w:sz w:val="24"/>
          <w:szCs w:val="24"/>
        </w:rPr>
        <w:t>Kolluk görevlilerince işlendiği iddia edilen veya doğrudan öğrenilen; öldürme, kasten yaralama, işkence, zor kullanma yetkisine ilişkin sınırın aşılması ve suç işlemek amacıyla örgüt kurma suçları ile örgüt faaliyeti çerçevesinde işlenen suçlarla ilgili ön incelemelerin ve/veya disiplin soruşturmalarının mülkiye müfettişleri tarafından yapılması esastır</w:t>
      </w:r>
      <w:r w:rsidR="00752657" w:rsidRPr="00981832">
        <w:rPr>
          <w:sz w:val="24"/>
          <w:szCs w:val="24"/>
        </w:rPr>
        <w:t>.</w:t>
      </w:r>
    </w:p>
    <w:p w:rsidR="00187ED3" w:rsidRPr="00981832" w:rsidRDefault="00187ED3" w:rsidP="00187ED3">
      <w:pPr>
        <w:autoSpaceDE w:val="0"/>
        <w:autoSpaceDN w:val="0"/>
        <w:adjustRightInd w:val="0"/>
        <w:ind w:firstLine="709"/>
        <w:jc w:val="both"/>
        <w:rPr>
          <w:i/>
          <w:sz w:val="24"/>
          <w:szCs w:val="24"/>
        </w:rPr>
      </w:pPr>
      <w:r w:rsidRPr="00981832">
        <w:rPr>
          <w:i/>
          <w:sz w:val="24"/>
          <w:szCs w:val="24"/>
        </w:rPr>
        <w:t>Söz konusu suçlarla ilgili ön incelemeler ve/veya disiplin soruşturmalarının valiliklerce veya kaymakamlıklarca yapılması hâlinde, bu işlemler imkânlar ölçüsünde mülkî idare amirliği</w:t>
      </w:r>
      <w:r w:rsidRPr="00981832">
        <w:rPr>
          <w:rFonts w:eastAsiaTheme="minorEastAsia"/>
          <w:i/>
          <w:kern w:val="24"/>
          <w:sz w:val="24"/>
          <w:szCs w:val="24"/>
        </w:rPr>
        <w:t xml:space="preserve"> </w:t>
      </w:r>
      <w:r w:rsidRPr="00981832">
        <w:rPr>
          <w:i/>
          <w:sz w:val="24"/>
          <w:szCs w:val="24"/>
        </w:rPr>
        <w:t>hizmetleri sınıfında bulunan görevliler tarafından yürütülür</w:t>
      </w:r>
      <w:r w:rsidR="00752657" w:rsidRPr="00981832">
        <w:rPr>
          <w:sz w:val="24"/>
          <w:szCs w:val="24"/>
        </w:rPr>
        <w:t xml:space="preserve">” Hükmü </w:t>
      </w:r>
      <w:proofErr w:type="gramStart"/>
      <w:r w:rsidR="00752657" w:rsidRPr="00981832">
        <w:rPr>
          <w:sz w:val="24"/>
          <w:szCs w:val="24"/>
        </w:rPr>
        <w:t xml:space="preserve">ile  </w:t>
      </w:r>
      <w:r w:rsidR="009402CB" w:rsidRPr="00981832">
        <w:rPr>
          <w:rFonts w:eastAsiaTheme="minorEastAsia"/>
          <w:kern w:val="24"/>
          <w:sz w:val="24"/>
          <w:szCs w:val="24"/>
        </w:rPr>
        <w:t>6713</w:t>
      </w:r>
      <w:proofErr w:type="gramEnd"/>
      <w:r w:rsidR="009402CB" w:rsidRPr="00981832">
        <w:rPr>
          <w:rFonts w:eastAsiaTheme="minorHAnsi"/>
          <w:iCs/>
          <w:sz w:val="24"/>
          <w:szCs w:val="24"/>
          <w:shd w:val="clear" w:color="auto" w:fill="FFFFFF"/>
          <w:lang w:eastAsia="en-US"/>
        </w:rPr>
        <w:t xml:space="preserve"> Sayılı Kolluk Gözetim Komisyonu Kurulması Hakkında Kanunun Uygulanmasına Dair Yönetmeliğin  “</w:t>
      </w:r>
      <w:r w:rsidR="009402CB" w:rsidRPr="00981832">
        <w:rPr>
          <w:b/>
          <w:bCs/>
          <w:sz w:val="24"/>
          <w:szCs w:val="24"/>
        </w:rPr>
        <w:t>Katalog suçlara ilişkin soruşturma usulü</w:t>
      </w:r>
      <w:r w:rsidR="009402CB" w:rsidRPr="00981832">
        <w:rPr>
          <w:rFonts w:eastAsiaTheme="minorHAnsi"/>
          <w:iCs/>
          <w:sz w:val="24"/>
          <w:szCs w:val="24"/>
          <w:shd w:val="clear" w:color="auto" w:fill="FFFFFF"/>
          <w:lang w:eastAsia="en-US"/>
        </w:rPr>
        <w:t>” başlıklı 66 inci</w:t>
      </w:r>
      <w:r w:rsidR="00C32AC5" w:rsidRPr="00981832">
        <w:rPr>
          <w:rFonts w:eastAsiaTheme="minorHAnsi"/>
          <w:iCs/>
          <w:sz w:val="24"/>
          <w:szCs w:val="24"/>
          <w:shd w:val="clear" w:color="auto" w:fill="FFFFFF"/>
          <w:lang w:eastAsia="en-US"/>
        </w:rPr>
        <w:t xml:space="preserve"> maddesinin 1 inci fıkrasında</w:t>
      </w:r>
      <w:r w:rsidR="009402CB" w:rsidRPr="00981832">
        <w:rPr>
          <w:rFonts w:eastAsiaTheme="minorHAnsi"/>
          <w:iCs/>
          <w:sz w:val="24"/>
          <w:szCs w:val="24"/>
          <w:shd w:val="clear" w:color="auto" w:fill="FFFFFF"/>
          <w:lang w:eastAsia="en-US"/>
        </w:rPr>
        <w:t xml:space="preserve"> yer alan</w:t>
      </w:r>
      <w:r w:rsidR="009402CB" w:rsidRPr="00981832">
        <w:rPr>
          <w:b/>
          <w:bCs/>
          <w:sz w:val="24"/>
          <w:szCs w:val="24"/>
        </w:rPr>
        <w:t xml:space="preserve"> “ </w:t>
      </w:r>
      <w:r w:rsidR="009402CB" w:rsidRPr="00981832">
        <w:rPr>
          <w:sz w:val="24"/>
          <w:szCs w:val="24"/>
        </w:rPr>
        <w:t>(1</w:t>
      </w:r>
      <w:r w:rsidR="009402CB" w:rsidRPr="00981832">
        <w:rPr>
          <w:i/>
          <w:sz w:val="24"/>
          <w:szCs w:val="24"/>
        </w:rPr>
        <w:t xml:space="preserve">) Kolluk görevlilerince işlendiği ihbar veya şikâyet edilen ya da mülki idare amirlikleri tarafından doğrudan veya yapılan araştırma sonucunda öğrenilen eylemin; öldürme, kasten yaralama, işkence, zor kullanma yetkisine ilişkin sınırın aşılması ve suç işlemek amacıyla örgüt kurma suçları ile örgüt </w:t>
      </w:r>
      <w:r w:rsidR="009402CB" w:rsidRPr="00981832">
        <w:rPr>
          <w:i/>
          <w:sz w:val="24"/>
          <w:szCs w:val="24"/>
        </w:rPr>
        <w:lastRenderedPageBreak/>
        <w:t xml:space="preserve">faaliyeti çerçevesinde işlenen suçlardan olduğu kanaatine varılmış ise; </w:t>
      </w:r>
      <w:r w:rsidR="009402CB" w:rsidRPr="00981832">
        <w:rPr>
          <w:b/>
          <w:bCs/>
          <w:i/>
          <w:sz w:val="24"/>
          <w:szCs w:val="24"/>
        </w:rPr>
        <w:t xml:space="preserve"> </w:t>
      </w:r>
      <w:r w:rsidR="009402CB" w:rsidRPr="00981832">
        <w:rPr>
          <w:i/>
          <w:sz w:val="24"/>
          <w:szCs w:val="24"/>
        </w:rPr>
        <w:t>a) Genel hükümlere göre soruşturulması gereken nitelikte olanlar, yetkili Cumhuriyet savcılığına, ayrıca disiplin mevzuatına göre işlem yapılmak üzere de</w:t>
      </w:r>
      <w:r w:rsidR="00752657" w:rsidRPr="00981832">
        <w:rPr>
          <w:i/>
          <w:sz w:val="24"/>
          <w:szCs w:val="24"/>
        </w:rPr>
        <w:t xml:space="preserve"> Kurul Başkanlığına gönderilir.</w:t>
      </w:r>
    </w:p>
    <w:p w:rsidR="00187ED3" w:rsidRPr="00981832" w:rsidRDefault="00187ED3" w:rsidP="00187ED3">
      <w:pPr>
        <w:autoSpaceDE w:val="0"/>
        <w:autoSpaceDN w:val="0"/>
        <w:adjustRightInd w:val="0"/>
        <w:ind w:firstLine="709"/>
        <w:jc w:val="both"/>
        <w:rPr>
          <w:sz w:val="24"/>
          <w:szCs w:val="24"/>
        </w:rPr>
      </w:pPr>
      <w:r w:rsidRPr="00981832">
        <w:rPr>
          <w:sz w:val="24"/>
          <w:szCs w:val="24"/>
        </w:rPr>
        <w:t>b</w:t>
      </w:r>
      <w:r w:rsidRPr="00981832">
        <w:rPr>
          <w:i/>
          <w:sz w:val="24"/>
          <w:szCs w:val="24"/>
        </w:rPr>
        <w:t xml:space="preserve">) Kanunun temel amacı dikkate alınarak ve gerekçesi ortaya konulmak kaydıyla, katalog suçlara yönelik işlemler valilik ve kaymakamlıklarca da yürütülebilir. Bu kapsamda yürütülen ön inceleme ve/veya disiplin soruşturmalarında, esas olarak, mülki idare amirliği hizmetleri sınıfında bulunanlar görevlendirilir. İmkânların elvermemesi nedeniyle mülki idare amirliği hizmetleri sınıfında olmayan personelin görevlendirilmesi durumunda bu uygulamanın gerekçesi görevlendirme onayında belirtilir ve ayrıca bu husus Komisyon Başkanlığına bildirilir. Olayın niteliği gereği ihtiyaç duyulması durumunda, mülki idare amiri ile birlikte kolluk personeli de görevlendirilebilir.  </w:t>
      </w:r>
    </w:p>
    <w:p w:rsidR="00B806F0" w:rsidRPr="00981832" w:rsidRDefault="00187ED3" w:rsidP="00B806F0">
      <w:pPr>
        <w:autoSpaceDE w:val="0"/>
        <w:autoSpaceDN w:val="0"/>
        <w:adjustRightInd w:val="0"/>
        <w:ind w:firstLine="709"/>
        <w:jc w:val="both"/>
        <w:rPr>
          <w:sz w:val="24"/>
          <w:szCs w:val="24"/>
        </w:rPr>
      </w:pPr>
      <w:r w:rsidRPr="00981832">
        <w:rPr>
          <w:i/>
          <w:sz w:val="24"/>
          <w:szCs w:val="24"/>
        </w:rPr>
        <w:t>c) Ön inceleme ve/veya disiplin soruşturmalarını yürütmek üzere mülki idare amirliği hizmetleri sınıfından olmayan muhakkik görevlendirildiği takdirde hakkında ön inceleme ve/veya disiplin soruşturması yapılan kolluk görevlisinin, ilgisine göre emniyet hizmetleri, jandarma hizmetleri ve sahil güvenlik hizmetleri sınıfından, üstü konumunda olanlar görevlendirilir</w:t>
      </w:r>
      <w:r w:rsidRPr="00981832">
        <w:rPr>
          <w:sz w:val="24"/>
          <w:szCs w:val="24"/>
        </w:rPr>
        <w:t xml:space="preserve">. “  </w:t>
      </w:r>
      <w:r w:rsidR="008F1BB5" w:rsidRPr="00981832">
        <w:rPr>
          <w:sz w:val="24"/>
          <w:szCs w:val="24"/>
        </w:rPr>
        <w:t xml:space="preserve">Hükmü </w:t>
      </w:r>
      <w:proofErr w:type="gramStart"/>
      <w:r w:rsidR="008F1BB5" w:rsidRPr="00981832">
        <w:rPr>
          <w:sz w:val="24"/>
          <w:szCs w:val="24"/>
        </w:rPr>
        <w:t>doğrultusunda</w:t>
      </w:r>
      <w:r w:rsidR="00B806F0" w:rsidRPr="00981832">
        <w:rPr>
          <w:sz w:val="24"/>
          <w:szCs w:val="24"/>
        </w:rPr>
        <w:t xml:space="preserve">  Kolluk</w:t>
      </w:r>
      <w:proofErr w:type="gramEnd"/>
      <w:r w:rsidR="00B806F0" w:rsidRPr="00981832">
        <w:rPr>
          <w:sz w:val="24"/>
          <w:szCs w:val="24"/>
        </w:rPr>
        <w:t xml:space="preserve"> birimleri </w:t>
      </w:r>
      <w:r w:rsidR="008F1BB5" w:rsidRPr="00981832">
        <w:rPr>
          <w:sz w:val="24"/>
          <w:szCs w:val="24"/>
        </w:rPr>
        <w:t xml:space="preserve"> tarafından kolluk görevlilerince işlendiği ihbar veya şikâyet edilen ya da mülki idare amirlikleri tarafından doğrudan veya yapılan araştırma sonucunda öğrenilen eylemin; öldürme, kasten yaralama, işkence, zor kullanma yetkisine ilişkin sınırın aşılması ve suç işlemek amacıyla örgüt kurma suçları ile örgüt faaliyeti çerçevesinde işlenen suçlardan</w:t>
      </w:r>
      <w:r w:rsidR="00C32AC5" w:rsidRPr="00981832">
        <w:rPr>
          <w:sz w:val="24"/>
          <w:szCs w:val="24"/>
        </w:rPr>
        <w:t xml:space="preserve"> olduğu kanaatine varılmış ise</w:t>
      </w:r>
      <w:r w:rsidR="008F1BB5" w:rsidRPr="00981832">
        <w:rPr>
          <w:sz w:val="24"/>
          <w:szCs w:val="24"/>
        </w:rPr>
        <w:t xml:space="preserve"> </w:t>
      </w:r>
      <w:r w:rsidR="00C32AC5" w:rsidRPr="00981832">
        <w:rPr>
          <w:sz w:val="24"/>
          <w:szCs w:val="24"/>
        </w:rPr>
        <w:t xml:space="preserve">genel </w:t>
      </w:r>
      <w:r w:rsidR="008F1BB5" w:rsidRPr="00981832">
        <w:rPr>
          <w:sz w:val="24"/>
          <w:szCs w:val="24"/>
        </w:rPr>
        <w:t xml:space="preserve">hükümlere göre soruşturulması gereken nitelikte olanların yetkili Cumhuriyet savcılığına, ayrıca bu nitelikteki eylemlerin disiplin mevzuatına göre işlem </w:t>
      </w:r>
      <w:r w:rsidR="00B806F0" w:rsidRPr="00981832">
        <w:rPr>
          <w:sz w:val="24"/>
          <w:szCs w:val="24"/>
        </w:rPr>
        <w:t xml:space="preserve">yapılmak üzere Mülki idare amirliğine gönderilip gönderilmediği, </w:t>
      </w:r>
    </w:p>
    <w:p w:rsidR="003D5597" w:rsidRPr="00981832" w:rsidRDefault="003D5597" w:rsidP="00B806F0">
      <w:pPr>
        <w:pStyle w:val="Default"/>
        <w:jc w:val="both"/>
        <w:rPr>
          <w:color w:val="auto"/>
        </w:rPr>
      </w:pPr>
    </w:p>
    <w:p w:rsidR="003D5597" w:rsidRPr="00981832" w:rsidRDefault="003D5597" w:rsidP="00F1498A">
      <w:pPr>
        <w:pStyle w:val="Default"/>
        <w:rPr>
          <w:color w:val="auto"/>
        </w:rPr>
      </w:pPr>
    </w:p>
    <w:p w:rsidR="00AC0437" w:rsidRPr="00981832" w:rsidRDefault="00BC48E5" w:rsidP="006B6FC7">
      <w:pPr>
        <w:pStyle w:val="Default"/>
        <w:ind w:firstLine="709"/>
        <w:jc w:val="both"/>
        <w:rPr>
          <w:rFonts w:eastAsiaTheme="minorHAnsi"/>
          <w:iCs/>
          <w:color w:val="auto"/>
          <w:shd w:val="clear" w:color="auto" w:fill="FFFFFF"/>
          <w:lang w:eastAsia="en-US"/>
        </w:rPr>
      </w:pPr>
      <w:r>
        <w:rPr>
          <w:rFonts w:eastAsiaTheme="minorEastAsia"/>
          <w:b/>
          <w:color w:val="auto"/>
          <w:kern w:val="24"/>
        </w:rPr>
        <w:t>08.07</w:t>
      </w:r>
      <w:r w:rsidR="003D5597" w:rsidRPr="00981832">
        <w:rPr>
          <w:rFonts w:eastAsiaTheme="minorEastAsia"/>
          <w:b/>
          <w:color w:val="auto"/>
          <w:kern w:val="24"/>
        </w:rPr>
        <w:t>-</w:t>
      </w:r>
      <w:r w:rsidR="003D5597" w:rsidRPr="00981832">
        <w:rPr>
          <w:rFonts w:eastAsiaTheme="minorEastAsia"/>
          <w:color w:val="auto"/>
          <w:kern w:val="24"/>
        </w:rPr>
        <w:t xml:space="preserve"> </w:t>
      </w:r>
      <w:r w:rsidR="00410117" w:rsidRPr="00981832">
        <w:rPr>
          <w:rFonts w:eastAsiaTheme="minorEastAsia"/>
          <w:color w:val="auto"/>
          <w:kern w:val="24"/>
        </w:rPr>
        <w:t xml:space="preserve"> 6713</w:t>
      </w:r>
      <w:r w:rsidR="00410117" w:rsidRPr="00981832">
        <w:rPr>
          <w:rFonts w:eastAsiaTheme="minorHAnsi"/>
          <w:iCs/>
          <w:color w:val="auto"/>
          <w:shd w:val="clear" w:color="auto" w:fill="FFFFFF"/>
          <w:lang w:eastAsia="en-US"/>
        </w:rPr>
        <w:t xml:space="preserve"> Sayılı Kolluk Gözetim Komisyonu Kurulması Hakkında Kanunun  “</w:t>
      </w:r>
      <w:r w:rsidR="00410117" w:rsidRPr="00981832">
        <w:rPr>
          <w:b/>
          <w:bCs/>
          <w:color w:val="auto"/>
        </w:rPr>
        <w:t xml:space="preserve">Ön inceleme ve disiplin soruşturması işlemleri” </w:t>
      </w:r>
      <w:proofErr w:type="gramStart"/>
      <w:r w:rsidR="00410117" w:rsidRPr="00981832">
        <w:rPr>
          <w:bCs/>
          <w:color w:val="auto"/>
        </w:rPr>
        <w:t xml:space="preserve">başlıklı </w:t>
      </w:r>
      <w:r w:rsidR="00410117" w:rsidRPr="00981832">
        <w:rPr>
          <w:b/>
          <w:bCs/>
          <w:color w:val="auto"/>
        </w:rPr>
        <w:t xml:space="preserve"> </w:t>
      </w:r>
      <w:r w:rsidR="00410117" w:rsidRPr="00981832">
        <w:rPr>
          <w:rFonts w:eastAsiaTheme="minorHAnsi"/>
          <w:iCs/>
          <w:color w:val="auto"/>
          <w:shd w:val="clear" w:color="auto" w:fill="FFFFFF"/>
          <w:lang w:eastAsia="en-US"/>
        </w:rPr>
        <w:t>8</w:t>
      </w:r>
      <w:proofErr w:type="gramEnd"/>
      <w:r w:rsidR="00410117" w:rsidRPr="00981832">
        <w:rPr>
          <w:rFonts w:eastAsiaTheme="minorHAnsi"/>
          <w:iCs/>
          <w:color w:val="auto"/>
          <w:shd w:val="clear" w:color="auto" w:fill="FFFFFF"/>
          <w:lang w:eastAsia="en-US"/>
        </w:rPr>
        <w:t xml:space="preserve"> inci maddesinin 1 inci fıkrasının (c) bendi ile</w:t>
      </w:r>
      <w:r w:rsidR="00410117" w:rsidRPr="00981832">
        <w:rPr>
          <w:rFonts w:eastAsiaTheme="minorEastAsia"/>
          <w:color w:val="auto"/>
          <w:kern w:val="24"/>
        </w:rPr>
        <w:t xml:space="preserve"> </w:t>
      </w:r>
      <w:r w:rsidR="003D5597" w:rsidRPr="00981832">
        <w:rPr>
          <w:rFonts w:eastAsiaTheme="minorEastAsia"/>
          <w:color w:val="auto"/>
          <w:kern w:val="24"/>
        </w:rPr>
        <w:t>6713</w:t>
      </w:r>
      <w:r w:rsidR="003D5597" w:rsidRPr="00981832">
        <w:rPr>
          <w:rFonts w:eastAsiaTheme="minorHAnsi"/>
          <w:iCs/>
          <w:color w:val="auto"/>
          <w:shd w:val="clear" w:color="auto" w:fill="FFFFFF"/>
          <w:lang w:eastAsia="en-US"/>
        </w:rPr>
        <w:t xml:space="preserve"> Sayılı Kolluk Gözetim Komisyonu Kurulması Hakkında Kanunun Uygulanmasına Dair Yönetmeliğin  “</w:t>
      </w:r>
      <w:r w:rsidR="003D5597" w:rsidRPr="00981832">
        <w:rPr>
          <w:b/>
          <w:bCs/>
          <w:color w:val="auto"/>
        </w:rPr>
        <w:t>Katalog suçlara ilişkin soruşturma usulü</w:t>
      </w:r>
      <w:r w:rsidR="003D5597" w:rsidRPr="00981832">
        <w:rPr>
          <w:rFonts w:eastAsiaTheme="minorHAnsi"/>
          <w:iCs/>
          <w:color w:val="auto"/>
          <w:shd w:val="clear" w:color="auto" w:fill="FFFFFF"/>
          <w:lang w:eastAsia="en-US"/>
        </w:rPr>
        <w:t>” başlıklı 66 inc</w:t>
      </w:r>
      <w:r w:rsidR="00410117" w:rsidRPr="00981832">
        <w:rPr>
          <w:rFonts w:eastAsiaTheme="minorHAnsi"/>
          <w:iCs/>
          <w:color w:val="auto"/>
          <w:shd w:val="clear" w:color="auto" w:fill="FFFFFF"/>
          <w:lang w:eastAsia="en-US"/>
        </w:rPr>
        <w:t xml:space="preserve">i maddesinin </w:t>
      </w:r>
      <w:r w:rsidR="006B6FC7" w:rsidRPr="00981832">
        <w:rPr>
          <w:rFonts w:eastAsiaTheme="minorHAnsi"/>
          <w:iCs/>
          <w:color w:val="auto"/>
          <w:shd w:val="clear" w:color="auto" w:fill="FFFFFF"/>
          <w:lang w:eastAsia="en-US"/>
        </w:rPr>
        <w:t xml:space="preserve">birinci fıkrasının (c) bendi ile Kolluk Şikâyet Sistemi ve Merkezi Kayıt Sisteminin İşleyişi Hakkında Yönergenin aynı başlıklı </w:t>
      </w:r>
      <w:r w:rsidR="006B6FC7" w:rsidRPr="00981832">
        <w:rPr>
          <w:b/>
          <w:bCs/>
          <w:color w:val="auto"/>
        </w:rPr>
        <w:t xml:space="preserve"> </w:t>
      </w:r>
      <w:r w:rsidR="006B6FC7" w:rsidRPr="00981832">
        <w:rPr>
          <w:rFonts w:eastAsiaTheme="minorHAnsi"/>
          <w:iCs/>
          <w:color w:val="auto"/>
          <w:shd w:val="clear" w:color="auto" w:fill="FFFFFF"/>
          <w:lang w:eastAsia="en-US"/>
        </w:rPr>
        <w:t>9</w:t>
      </w:r>
      <w:r w:rsidR="006B6FC7" w:rsidRPr="00981832">
        <w:rPr>
          <w:bCs/>
          <w:color w:val="auto"/>
        </w:rPr>
        <w:t xml:space="preserve"> uncu maddesinin 2 inci fıkrasının c bendinin </w:t>
      </w:r>
      <w:r w:rsidR="006B6FC7" w:rsidRPr="00981832">
        <w:rPr>
          <w:rFonts w:eastAsiaTheme="minorHAnsi"/>
          <w:iCs/>
          <w:color w:val="auto"/>
          <w:shd w:val="clear" w:color="auto" w:fill="FFFFFF"/>
          <w:lang w:eastAsia="en-US"/>
        </w:rPr>
        <w:t xml:space="preserve"> </w:t>
      </w:r>
      <w:r w:rsidR="00410117" w:rsidRPr="00981832">
        <w:rPr>
          <w:rFonts w:eastAsiaTheme="minorHAnsi"/>
          <w:iCs/>
          <w:color w:val="auto"/>
          <w:shd w:val="clear" w:color="auto" w:fill="FFFFFF"/>
          <w:lang w:eastAsia="en-US"/>
        </w:rPr>
        <w:t xml:space="preserve">amir hükümleri doğrultusunda </w:t>
      </w:r>
      <w:r w:rsidR="003D5597" w:rsidRPr="00981832">
        <w:rPr>
          <w:rFonts w:eastAsiaTheme="minorHAnsi"/>
          <w:iCs/>
          <w:color w:val="auto"/>
          <w:shd w:val="clear" w:color="auto" w:fill="FFFFFF"/>
          <w:lang w:eastAsia="en-US"/>
        </w:rPr>
        <w:t xml:space="preserve"> katalog suçlara ilişkin olarak </w:t>
      </w:r>
      <w:r w:rsidR="003D5597" w:rsidRPr="00981832">
        <w:rPr>
          <w:color w:val="auto"/>
        </w:rPr>
        <w:t>disiplin soruşturmasını icra etmek üzere müfettiş görevlendirilmesi</w:t>
      </w:r>
      <w:r w:rsidR="003D5597" w:rsidRPr="00981832">
        <w:rPr>
          <w:rFonts w:eastAsiaTheme="minorHAnsi"/>
          <w:iCs/>
          <w:color w:val="auto"/>
          <w:shd w:val="clear" w:color="auto" w:fill="FFFFFF"/>
          <w:lang w:eastAsia="en-US"/>
        </w:rPr>
        <w:t xml:space="preserve"> </w:t>
      </w:r>
      <w:r w:rsidR="003D5597" w:rsidRPr="00981832">
        <w:rPr>
          <w:color w:val="auto"/>
        </w:rPr>
        <w:t xml:space="preserve">durumunda, </w:t>
      </w:r>
      <w:r w:rsidR="00B806F0" w:rsidRPr="00981832">
        <w:rPr>
          <w:color w:val="auto"/>
        </w:rPr>
        <w:t xml:space="preserve"> kolluk birimlerince</w:t>
      </w:r>
      <w:r w:rsidR="003D5597" w:rsidRPr="00981832">
        <w:rPr>
          <w:color w:val="auto"/>
        </w:rPr>
        <w:t xml:space="preserve"> başlatılmış ve henüz yetkili disiplin amir veya kurullarınca sonuçlandırılmamış olan </w:t>
      </w:r>
      <w:r w:rsidR="00410117" w:rsidRPr="00981832">
        <w:rPr>
          <w:color w:val="auto"/>
        </w:rPr>
        <w:t>disiplin soruşturmalarının</w:t>
      </w:r>
      <w:r w:rsidR="003D5597" w:rsidRPr="00981832">
        <w:rPr>
          <w:color w:val="auto"/>
        </w:rPr>
        <w:t xml:space="preserve"> dizi pusulasına bağlı olarak mülkiye müfettişine devredilip devredilmediği, </w:t>
      </w:r>
    </w:p>
    <w:p w:rsidR="003C0051" w:rsidRPr="00981832" w:rsidRDefault="003C0051" w:rsidP="00F1498A">
      <w:pPr>
        <w:pStyle w:val="Default"/>
        <w:ind w:firstLine="709"/>
        <w:jc w:val="both"/>
        <w:rPr>
          <w:color w:val="auto"/>
        </w:rPr>
      </w:pPr>
    </w:p>
    <w:p w:rsidR="003C0051" w:rsidRPr="00981832" w:rsidRDefault="00BC48E5" w:rsidP="00F1498A">
      <w:pPr>
        <w:pStyle w:val="Default"/>
        <w:ind w:firstLine="709"/>
        <w:jc w:val="both"/>
        <w:rPr>
          <w:i/>
          <w:color w:val="auto"/>
        </w:rPr>
      </w:pPr>
      <w:proofErr w:type="gramStart"/>
      <w:r>
        <w:rPr>
          <w:b/>
          <w:color w:val="auto"/>
        </w:rPr>
        <w:t>08.08</w:t>
      </w:r>
      <w:r w:rsidR="003C0051" w:rsidRPr="00981832">
        <w:rPr>
          <w:b/>
          <w:color w:val="auto"/>
        </w:rPr>
        <w:t>-</w:t>
      </w:r>
      <w:r w:rsidR="003C0051" w:rsidRPr="00981832">
        <w:rPr>
          <w:color w:val="auto"/>
          <w:sz w:val="20"/>
          <w:szCs w:val="20"/>
        </w:rPr>
        <w:t xml:space="preserve"> </w:t>
      </w:r>
      <w:r w:rsidR="003C0051" w:rsidRPr="00981832">
        <w:rPr>
          <w:rFonts w:eastAsiaTheme="minorEastAsia"/>
          <w:color w:val="auto"/>
          <w:kern w:val="24"/>
        </w:rPr>
        <w:t>6713</w:t>
      </w:r>
      <w:r w:rsidR="003C0051" w:rsidRPr="00981832">
        <w:rPr>
          <w:rFonts w:eastAsiaTheme="minorHAnsi"/>
          <w:iCs/>
          <w:color w:val="auto"/>
          <w:shd w:val="clear" w:color="auto" w:fill="FFFFFF"/>
          <w:lang w:eastAsia="en-US"/>
        </w:rPr>
        <w:t xml:space="preserve"> Sayılı Kolluk Gözetim Komisyonu Kurulması Hakkında Kanunun Uygulanmasına Dair Yönetmeliğin “</w:t>
      </w:r>
      <w:r w:rsidR="003C0051" w:rsidRPr="00981832">
        <w:rPr>
          <w:b/>
          <w:bCs/>
          <w:color w:val="auto"/>
        </w:rPr>
        <w:t>Disiplin soruşturmasının safahatı</w:t>
      </w:r>
      <w:r w:rsidR="007B532F" w:rsidRPr="00981832">
        <w:rPr>
          <w:b/>
          <w:bCs/>
          <w:color w:val="auto"/>
        </w:rPr>
        <w:t xml:space="preserve"> hakkında bilgilendirme süreci </w:t>
      </w:r>
      <w:r w:rsidR="003C0051" w:rsidRPr="00981832">
        <w:rPr>
          <w:b/>
          <w:bCs/>
          <w:color w:val="auto"/>
        </w:rPr>
        <w:t>“</w:t>
      </w:r>
      <w:r w:rsidR="007B532F" w:rsidRPr="00981832">
        <w:rPr>
          <w:b/>
          <w:bCs/>
          <w:color w:val="auto"/>
        </w:rPr>
        <w:t xml:space="preserve"> </w:t>
      </w:r>
      <w:r w:rsidR="003C0051" w:rsidRPr="00981832">
        <w:rPr>
          <w:b/>
          <w:bCs/>
          <w:color w:val="auto"/>
        </w:rPr>
        <w:t xml:space="preserve"> </w:t>
      </w:r>
      <w:r w:rsidR="003C0051" w:rsidRPr="00981832">
        <w:rPr>
          <w:bCs/>
          <w:color w:val="auto"/>
        </w:rPr>
        <w:t>başlıklı 78 inci maddesinde</w:t>
      </w:r>
      <w:r w:rsidR="003C0051" w:rsidRPr="00981832">
        <w:rPr>
          <w:b/>
          <w:bCs/>
          <w:color w:val="auto"/>
        </w:rPr>
        <w:t xml:space="preserve"> </w:t>
      </w:r>
      <w:r w:rsidR="003C0051" w:rsidRPr="00981832">
        <w:rPr>
          <w:rFonts w:eastAsiaTheme="minorHAnsi"/>
          <w:iCs/>
          <w:color w:val="auto"/>
          <w:shd w:val="clear" w:color="auto" w:fill="FFFFFF"/>
          <w:lang w:eastAsia="en-US"/>
        </w:rPr>
        <w:t>yer alan</w:t>
      </w:r>
      <w:r w:rsidR="003C0051" w:rsidRPr="00981832">
        <w:rPr>
          <w:color w:val="auto"/>
        </w:rPr>
        <w:t xml:space="preserve"> “ (</w:t>
      </w:r>
      <w:r w:rsidR="003C0051" w:rsidRPr="00981832">
        <w:rPr>
          <w:i/>
          <w:color w:val="auto"/>
        </w:rPr>
        <w:t>1) Bildirimlere esas olmak üzere, iki aylık sürenin dolmasından en geç beş iş günü önce, disiplin soruşturması yapan görevli veya görevliler tarafından, disiplin soruşturması onayını veren mercie, soruşturmalarının safahatı hakkında bilgi verilir.</w:t>
      </w:r>
      <w:r w:rsidR="003C0051" w:rsidRPr="00981832">
        <w:rPr>
          <w:color w:val="auto"/>
          <w:sz w:val="20"/>
          <w:szCs w:val="20"/>
        </w:rPr>
        <w:t xml:space="preserve"> </w:t>
      </w:r>
      <w:proofErr w:type="gramEnd"/>
      <w:r w:rsidR="003C0051" w:rsidRPr="00981832">
        <w:rPr>
          <w:i/>
          <w:color w:val="auto"/>
        </w:rPr>
        <w:t xml:space="preserve">(2) Kanun kapsamında yapılacak bilgilendirmeler, soruşturmanın safahatını tam olarak ortaya koyacak nitelikte açık ve anlaşılabilir ifadelerle yapılır. </w:t>
      </w:r>
    </w:p>
    <w:p w:rsidR="003C0051" w:rsidRPr="00981832" w:rsidRDefault="003C0051" w:rsidP="00F1498A">
      <w:pPr>
        <w:pStyle w:val="Default"/>
        <w:ind w:firstLine="709"/>
        <w:jc w:val="both"/>
        <w:rPr>
          <w:i/>
          <w:color w:val="auto"/>
        </w:rPr>
      </w:pPr>
      <w:r w:rsidRPr="00981832">
        <w:rPr>
          <w:i/>
          <w:color w:val="auto"/>
        </w:rPr>
        <w:t>(…)</w:t>
      </w:r>
    </w:p>
    <w:p w:rsidR="003C0051" w:rsidRPr="00981832" w:rsidRDefault="003C0051" w:rsidP="001B7CEC">
      <w:pPr>
        <w:pStyle w:val="Default"/>
        <w:ind w:firstLine="709"/>
        <w:jc w:val="both"/>
        <w:rPr>
          <w:color w:val="auto"/>
        </w:rPr>
      </w:pPr>
      <w:r w:rsidRPr="00981832">
        <w:rPr>
          <w:i/>
          <w:color w:val="auto"/>
        </w:rPr>
        <w:t>(5) Disiplin soruşturmasının tamamlanmasını müteakip disiplin soruşturması sonucunda verilen karar şikâyetçiye ayrıca bildirilir.</w:t>
      </w:r>
      <w:r w:rsidRPr="00981832">
        <w:rPr>
          <w:color w:val="auto"/>
        </w:rPr>
        <w:t xml:space="preserve">“ Hükmü doğrultusunda kolluk şikayet ve ihbarlarına ilişkin olarak disiplin soruşturması yapan görevli veya görevliler tarafından disiplin soruşturması onayını veren </w:t>
      </w:r>
      <w:proofErr w:type="gramStart"/>
      <w:r w:rsidRPr="00981832">
        <w:rPr>
          <w:color w:val="auto"/>
        </w:rPr>
        <w:t xml:space="preserve">mercie </w:t>
      </w:r>
      <w:r w:rsidR="001B7CEC" w:rsidRPr="00981832">
        <w:rPr>
          <w:i/>
          <w:color w:val="auto"/>
        </w:rPr>
        <w:t xml:space="preserve">, </w:t>
      </w:r>
      <w:r w:rsidR="001B7CEC" w:rsidRPr="00981832">
        <w:rPr>
          <w:color w:val="auto"/>
        </w:rPr>
        <w:t>iki</w:t>
      </w:r>
      <w:proofErr w:type="gramEnd"/>
      <w:r w:rsidR="001B7CEC" w:rsidRPr="00981832">
        <w:rPr>
          <w:color w:val="auto"/>
        </w:rPr>
        <w:t xml:space="preserve"> aylık sürenin dolmasından en geç beş iş günü önce </w:t>
      </w:r>
      <w:r w:rsidRPr="00981832">
        <w:rPr>
          <w:color w:val="auto"/>
        </w:rPr>
        <w:t>soruşturmanın safahatı hakkında bilgi verilip verilmediği, kanun kapsamında yapılan bildirimlerin açık ve anlaşılabilir ifadelerle yapılıp yapılmadığı</w:t>
      </w:r>
      <w:r w:rsidR="001B7CEC" w:rsidRPr="00981832">
        <w:rPr>
          <w:color w:val="auto"/>
        </w:rPr>
        <w:t>,</w:t>
      </w:r>
    </w:p>
    <w:p w:rsidR="001B7CEC" w:rsidRPr="00981832" w:rsidRDefault="001B7CEC" w:rsidP="001B7CEC">
      <w:pPr>
        <w:pStyle w:val="Default"/>
        <w:ind w:firstLine="709"/>
        <w:jc w:val="both"/>
        <w:rPr>
          <w:color w:val="auto"/>
          <w:sz w:val="20"/>
          <w:szCs w:val="20"/>
        </w:rPr>
      </w:pPr>
    </w:p>
    <w:p w:rsidR="003C0051" w:rsidRPr="00981832" w:rsidRDefault="00BC48E5" w:rsidP="00F1498A">
      <w:pPr>
        <w:pStyle w:val="Default"/>
        <w:ind w:firstLine="709"/>
        <w:jc w:val="both"/>
        <w:rPr>
          <w:color w:val="auto"/>
        </w:rPr>
      </w:pPr>
      <w:r>
        <w:rPr>
          <w:b/>
          <w:color w:val="auto"/>
        </w:rPr>
        <w:lastRenderedPageBreak/>
        <w:t>08.09</w:t>
      </w:r>
      <w:r w:rsidR="003C0051" w:rsidRPr="00981832">
        <w:rPr>
          <w:b/>
          <w:color w:val="auto"/>
        </w:rPr>
        <w:t>-</w:t>
      </w:r>
      <w:r w:rsidR="003C0051" w:rsidRPr="00981832">
        <w:rPr>
          <w:color w:val="auto"/>
        </w:rPr>
        <w:t xml:space="preserve"> </w:t>
      </w:r>
      <w:r w:rsidR="003C0051" w:rsidRPr="00981832">
        <w:rPr>
          <w:rFonts w:eastAsiaTheme="minorEastAsia"/>
          <w:color w:val="auto"/>
          <w:kern w:val="24"/>
        </w:rPr>
        <w:t>6713</w:t>
      </w:r>
      <w:r w:rsidR="003C0051" w:rsidRPr="00981832">
        <w:rPr>
          <w:rFonts w:eastAsiaTheme="minorHAnsi"/>
          <w:iCs/>
          <w:color w:val="auto"/>
          <w:shd w:val="clear" w:color="auto" w:fill="FFFFFF"/>
          <w:lang w:eastAsia="en-US"/>
        </w:rPr>
        <w:t xml:space="preserve"> Sayılı Kolluk Gözetim Komisyonu Kurulması Hakkında Kanunun Uygulanmasına Dair Yönetmeliğin “</w:t>
      </w:r>
      <w:r w:rsidR="003C0051" w:rsidRPr="00981832">
        <w:rPr>
          <w:b/>
          <w:bCs/>
          <w:color w:val="auto"/>
        </w:rPr>
        <w:t xml:space="preserve">Disiplin soruşturmasının safahatı hakkında bilgilendirme süreci “ </w:t>
      </w:r>
      <w:r w:rsidR="003C0051" w:rsidRPr="00981832">
        <w:rPr>
          <w:bCs/>
          <w:color w:val="auto"/>
        </w:rPr>
        <w:t>başlıklı 78 inci maddesinde</w:t>
      </w:r>
      <w:r w:rsidR="003C0051" w:rsidRPr="00981832">
        <w:rPr>
          <w:b/>
          <w:bCs/>
          <w:color w:val="auto"/>
        </w:rPr>
        <w:t xml:space="preserve"> </w:t>
      </w:r>
      <w:r w:rsidR="003C0051" w:rsidRPr="00981832">
        <w:rPr>
          <w:rFonts w:eastAsiaTheme="minorHAnsi"/>
          <w:iCs/>
          <w:color w:val="auto"/>
          <w:shd w:val="clear" w:color="auto" w:fill="FFFFFF"/>
          <w:lang w:eastAsia="en-US"/>
        </w:rPr>
        <w:t>yer alan</w:t>
      </w:r>
      <w:r w:rsidR="003C0051" w:rsidRPr="00981832">
        <w:rPr>
          <w:color w:val="auto"/>
        </w:rPr>
        <w:t xml:space="preserve"> “  </w:t>
      </w:r>
      <w:r w:rsidR="003C0051" w:rsidRPr="00981832">
        <w:rPr>
          <w:i/>
          <w:color w:val="auto"/>
        </w:rPr>
        <w:t>(3) Bilgilendirmelere ilişkin yazıların bir örneği disiplin soruşturması işlem dosyasında denetime esas olmak üzere muhafaza edilir.</w:t>
      </w:r>
      <w:r w:rsidR="003C0051" w:rsidRPr="00981832">
        <w:rPr>
          <w:color w:val="auto"/>
        </w:rPr>
        <w:t xml:space="preserve">” Hükmü doğrultusunda, disiplin soruşturmalarına ilişkin şikâyetçi ile ihbar ve şikâyet edilen kolluk </w:t>
      </w:r>
      <w:proofErr w:type="gramStart"/>
      <w:r w:rsidR="003C0051" w:rsidRPr="00981832">
        <w:rPr>
          <w:color w:val="auto"/>
        </w:rPr>
        <w:t>görevlilerine  yapılan</w:t>
      </w:r>
      <w:proofErr w:type="gramEnd"/>
      <w:r w:rsidR="003C0051" w:rsidRPr="00981832">
        <w:rPr>
          <w:color w:val="auto"/>
        </w:rPr>
        <w:t xml:space="preserve"> bildirimlere havi yazıların işlem dosyasında muhafaza edilip edilmediği,</w:t>
      </w:r>
    </w:p>
    <w:p w:rsidR="003C0051" w:rsidRPr="00981832" w:rsidRDefault="003C0051" w:rsidP="00F1498A">
      <w:pPr>
        <w:pStyle w:val="Default"/>
        <w:ind w:firstLine="709"/>
        <w:jc w:val="both"/>
        <w:rPr>
          <w:color w:val="auto"/>
          <w:sz w:val="20"/>
          <w:szCs w:val="20"/>
        </w:rPr>
      </w:pPr>
    </w:p>
    <w:p w:rsidR="003C0051" w:rsidRPr="00981832" w:rsidRDefault="003C0051" w:rsidP="00F1498A">
      <w:pPr>
        <w:pStyle w:val="Default"/>
        <w:ind w:firstLine="709"/>
        <w:jc w:val="both"/>
        <w:rPr>
          <w:color w:val="auto"/>
          <w:sz w:val="20"/>
          <w:szCs w:val="20"/>
        </w:rPr>
      </w:pPr>
    </w:p>
    <w:p w:rsidR="003C0051" w:rsidRPr="00981832" w:rsidRDefault="00BC48E5" w:rsidP="00795222">
      <w:pPr>
        <w:pStyle w:val="Default"/>
        <w:ind w:firstLine="709"/>
        <w:jc w:val="both"/>
        <w:rPr>
          <w:color w:val="auto"/>
        </w:rPr>
      </w:pPr>
      <w:r>
        <w:rPr>
          <w:b/>
          <w:color w:val="auto"/>
        </w:rPr>
        <w:t>08.10</w:t>
      </w:r>
      <w:r w:rsidR="003C0051" w:rsidRPr="00981832">
        <w:rPr>
          <w:color w:val="auto"/>
        </w:rPr>
        <w:t xml:space="preserve">- </w:t>
      </w:r>
      <w:r w:rsidR="00670044" w:rsidRPr="00981832">
        <w:rPr>
          <w:color w:val="auto"/>
        </w:rPr>
        <w:t xml:space="preserve"> </w:t>
      </w:r>
      <w:r w:rsidR="003C0051" w:rsidRPr="00981832">
        <w:rPr>
          <w:rFonts w:eastAsiaTheme="minorEastAsia"/>
          <w:color w:val="auto"/>
          <w:kern w:val="24"/>
        </w:rPr>
        <w:t>6713</w:t>
      </w:r>
      <w:r w:rsidR="003C0051" w:rsidRPr="00981832">
        <w:rPr>
          <w:rFonts w:eastAsiaTheme="minorHAnsi"/>
          <w:iCs/>
          <w:color w:val="auto"/>
          <w:shd w:val="clear" w:color="auto" w:fill="FFFFFF"/>
          <w:lang w:eastAsia="en-US"/>
        </w:rPr>
        <w:t xml:space="preserve"> Sayılı Kolluk Gözetim Komisyonu Kurulması Hakkında Kanunun Uygulanmasına Dair Yönetmeliğin “</w:t>
      </w:r>
      <w:r w:rsidR="003C0051" w:rsidRPr="00981832">
        <w:rPr>
          <w:b/>
          <w:bCs/>
          <w:color w:val="auto"/>
        </w:rPr>
        <w:t xml:space="preserve">Disiplin soruşturmasının safahatı hakkında bilgilendirme süreci “ </w:t>
      </w:r>
      <w:r w:rsidR="003C0051" w:rsidRPr="00981832">
        <w:rPr>
          <w:bCs/>
          <w:color w:val="auto"/>
        </w:rPr>
        <w:t>başlıklı 78 inci maddesinde</w:t>
      </w:r>
      <w:r w:rsidR="003C0051" w:rsidRPr="00981832">
        <w:rPr>
          <w:b/>
          <w:bCs/>
          <w:color w:val="auto"/>
        </w:rPr>
        <w:t xml:space="preserve"> </w:t>
      </w:r>
      <w:r w:rsidR="003C0051" w:rsidRPr="00981832">
        <w:rPr>
          <w:rFonts w:eastAsiaTheme="minorHAnsi"/>
          <w:iCs/>
          <w:color w:val="auto"/>
          <w:shd w:val="clear" w:color="auto" w:fill="FFFFFF"/>
          <w:lang w:eastAsia="en-US"/>
        </w:rPr>
        <w:t>yer alan</w:t>
      </w:r>
      <w:r w:rsidR="003C0051" w:rsidRPr="00981832">
        <w:rPr>
          <w:color w:val="auto"/>
        </w:rPr>
        <w:t xml:space="preserve"> “(4) </w:t>
      </w:r>
      <w:r w:rsidR="003C0051" w:rsidRPr="00981832">
        <w:rPr>
          <w:i/>
          <w:color w:val="auto"/>
        </w:rPr>
        <w:t>Bildirimlere ilişkin gerekli hassasiyeti göstermeyen personel hakkında yetkili merciler tarafından yasal işlemler ivedilikle yerine getirilir.</w:t>
      </w:r>
      <w:r w:rsidR="003C0051" w:rsidRPr="00981832">
        <w:rPr>
          <w:color w:val="auto"/>
        </w:rPr>
        <w:t xml:space="preserve">“ Hükmü doğrultusunda disiplin soruşturmaları hakkında şikâyetçi ile ihbar ve şikâyet edilen kolluk </w:t>
      </w:r>
      <w:proofErr w:type="gramStart"/>
      <w:r w:rsidR="003C0051" w:rsidRPr="00981832">
        <w:rPr>
          <w:color w:val="auto"/>
        </w:rPr>
        <w:t>görevlilerine  yapılan</w:t>
      </w:r>
      <w:proofErr w:type="gramEnd"/>
      <w:r w:rsidR="003C0051" w:rsidRPr="00981832">
        <w:rPr>
          <w:color w:val="auto"/>
        </w:rPr>
        <w:t xml:space="preserve"> bildirimlere ilişkin bildirim yazılarını süresi içerisinde yerine getirmeyen </w:t>
      </w:r>
      <w:r w:rsidR="00DF3307" w:rsidRPr="00981832">
        <w:rPr>
          <w:color w:val="auto"/>
        </w:rPr>
        <w:t xml:space="preserve">kolluk </w:t>
      </w:r>
      <w:r w:rsidR="003C0051" w:rsidRPr="00981832">
        <w:rPr>
          <w:color w:val="auto"/>
        </w:rPr>
        <w:t xml:space="preserve">personel hakkında yetkili birimler tarafından gerekli yasal işlemlerin yapılıp yapılmadığı, </w:t>
      </w:r>
    </w:p>
    <w:p w:rsidR="003C0051" w:rsidRPr="00981832" w:rsidRDefault="003C0051" w:rsidP="00F1498A">
      <w:pPr>
        <w:pStyle w:val="Default"/>
        <w:jc w:val="both"/>
        <w:rPr>
          <w:color w:val="auto"/>
        </w:rPr>
      </w:pPr>
    </w:p>
    <w:p w:rsidR="003C0051" w:rsidRPr="00981832" w:rsidRDefault="00BC48E5" w:rsidP="00F1498A">
      <w:pPr>
        <w:pStyle w:val="Default"/>
        <w:ind w:firstLine="709"/>
        <w:jc w:val="both"/>
        <w:rPr>
          <w:color w:val="auto"/>
        </w:rPr>
      </w:pPr>
      <w:proofErr w:type="gramStart"/>
      <w:r>
        <w:rPr>
          <w:b/>
          <w:color w:val="auto"/>
        </w:rPr>
        <w:t>08.11</w:t>
      </w:r>
      <w:r w:rsidR="003C0051" w:rsidRPr="00981832">
        <w:rPr>
          <w:color w:val="auto"/>
        </w:rPr>
        <w:t xml:space="preserve">- </w:t>
      </w:r>
      <w:r w:rsidR="003C0051" w:rsidRPr="00981832">
        <w:rPr>
          <w:rFonts w:eastAsiaTheme="minorEastAsia"/>
          <w:color w:val="auto"/>
          <w:kern w:val="24"/>
        </w:rPr>
        <w:t>6713</w:t>
      </w:r>
      <w:r w:rsidR="003C0051" w:rsidRPr="00981832">
        <w:rPr>
          <w:rFonts w:eastAsiaTheme="minorHAnsi"/>
          <w:iCs/>
          <w:color w:val="auto"/>
          <w:shd w:val="clear" w:color="auto" w:fill="FFFFFF"/>
          <w:lang w:eastAsia="en-US"/>
        </w:rPr>
        <w:t xml:space="preserve"> Sayılı Kolluk Gözetim Komisyonu Kurulması Hakkında Kanunun Uygulanmasına Dair Yönetmeliğin “</w:t>
      </w:r>
      <w:r w:rsidR="003C0051" w:rsidRPr="00981832">
        <w:rPr>
          <w:b/>
          <w:bCs/>
          <w:color w:val="auto"/>
        </w:rPr>
        <w:t xml:space="preserve">Cumhuriyet savcılıkları tarafından bilgilendirme yükümlülüğü” </w:t>
      </w:r>
      <w:r w:rsidR="003C0051" w:rsidRPr="00981832">
        <w:rPr>
          <w:bCs/>
          <w:color w:val="auto"/>
        </w:rPr>
        <w:t>başlıklı 80 inci maddesinin 3 üncü fıkrasında</w:t>
      </w:r>
      <w:r w:rsidR="003C0051" w:rsidRPr="00981832">
        <w:rPr>
          <w:b/>
          <w:bCs/>
          <w:color w:val="auto"/>
        </w:rPr>
        <w:t xml:space="preserve"> </w:t>
      </w:r>
      <w:r w:rsidR="003C0051" w:rsidRPr="00981832">
        <w:rPr>
          <w:rFonts w:eastAsiaTheme="minorHAnsi"/>
          <w:iCs/>
          <w:color w:val="auto"/>
          <w:shd w:val="clear" w:color="auto" w:fill="FFFFFF"/>
          <w:lang w:eastAsia="en-US"/>
        </w:rPr>
        <w:t>yer alan</w:t>
      </w:r>
      <w:r w:rsidR="003C0051" w:rsidRPr="00981832">
        <w:rPr>
          <w:color w:val="auto"/>
        </w:rPr>
        <w:t xml:space="preserve"> “ (3) </w:t>
      </w:r>
      <w:r w:rsidR="003C0051" w:rsidRPr="00981832">
        <w:rPr>
          <w:i/>
          <w:color w:val="auto"/>
        </w:rPr>
        <w:t xml:space="preserve">Kolluk görevlileri hakkındaki araştırma, disiplin soruşturması, ön inceleme ve soruşturmalarda görevli müfettiş veya muhakkiklerin talep etmeleri hâlinde, Cumhuriyet savcılıkları tarafından ceza soruşturmasının amacını tehlikeye düşürmemek ve gizlilik ilkesine sadık kalınmak kaydıyla, başka yolla temini mümkün olmayan delillerin birer örneği dizi pusulasına bağlanarak gönderilir. </w:t>
      </w:r>
      <w:proofErr w:type="gramEnd"/>
      <w:r w:rsidR="003C0051" w:rsidRPr="00981832">
        <w:rPr>
          <w:i/>
          <w:color w:val="auto"/>
        </w:rPr>
        <w:t>Soruşturma dosyasıyla ilgili 5271 sayılı Kanunun 153 üncü maddesine göre kısıtlama kararı bulunduğu takdirde, Cumhuriyet savcılığınca bu kararın bir örneği de diğer belgelerle birlikte müfettiş veya muhakkiklere verilir. Müfettiş ve muhakkikler ile diğer idari makam, merci ve kurullar kısıtlama kararının ihlalini önlemek için gerekli tedbirleri almakla yükümlüdürler</w:t>
      </w:r>
      <w:r w:rsidR="003C0051" w:rsidRPr="00981832">
        <w:rPr>
          <w:color w:val="auto"/>
          <w:sz w:val="20"/>
          <w:szCs w:val="20"/>
        </w:rPr>
        <w:t xml:space="preserve">.” </w:t>
      </w:r>
      <w:r w:rsidR="003C0051" w:rsidRPr="00981832">
        <w:rPr>
          <w:color w:val="auto"/>
        </w:rPr>
        <w:t xml:space="preserve">Hükmü </w:t>
      </w:r>
      <w:proofErr w:type="gramStart"/>
      <w:r w:rsidR="003C0051" w:rsidRPr="00981832">
        <w:rPr>
          <w:color w:val="auto"/>
        </w:rPr>
        <w:t>gereğince  muhakkiklerin</w:t>
      </w:r>
      <w:proofErr w:type="gramEnd"/>
      <w:r w:rsidR="003C0051" w:rsidRPr="00981832">
        <w:rPr>
          <w:color w:val="auto"/>
        </w:rPr>
        <w:t xml:space="preserve"> talebi üzerine Cumhuriyet savcılıkları tarafından gönderilen delillerin ceza soruşturmasının amacını tehlikeye düşürmemesi ve delillerin gizliliklerinin korunması, varsa</w:t>
      </w:r>
      <w:r w:rsidR="003C0051" w:rsidRPr="00981832">
        <w:rPr>
          <w:i/>
          <w:color w:val="auto"/>
        </w:rPr>
        <w:t xml:space="preserve"> </w:t>
      </w:r>
      <w:r w:rsidR="003C0051" w:rsidRPr="00981832">
        <w:rPr>
          <w:color w:val="auto"/>
        </w:rPr>
        <w:t xml:space="preserve">kısıtlama kararının ihlalini önlemek  için gerekli tedbirlerin alınıp alınmadığı, </w:t>
      </w:r>
    </w:p>
    <w:p w:rsidR="00795222" w:rsidRPr="00981832" w:rsidRDefault="00795222" w:rsidP="00680EDB">
      <w:pPr>
        <w:tabs>
          <w:tab w:val="left" w:pos="1134"/>
        </w:tabs>
        <w:ind w:right="-1" w:firstLine="567"/>
        <w:jc w:val="both"/>
        <w:rPr>
          <w:sz w:val="24"/>
          <w:szCs w:val="24"/>
        </w:rPr>
      </w:pPr>
    </w:p>
    <w:p w:rsidR="00680EDB" w:rsidRPr="00981832" w:rsidRDefault="00680EDB" w:rsidP="00680EDB">
      <w:pPr>
        <w:tabs>
          <w:tab w:val="left" w:pos="1134"/>
        </w:tabs>
        <w:ind w:right="-1" w:firstLine="567"/>
        <w:jc w:val="both"/>
        <w:rPr>
          <w:sz w:val="24"/>
          <w:szCs w:val="24"/>
        </w:rPr>
      </w:pPr>
      <w:r w:rsidRPr="00981832">
        <w:rPr>
          <w:sz w:val="24"/>
          <w:szCs w:val="24"/>
        </w:rPr>
        <w:t>Hususları incelenecektir.</w:t>
      </w:r>
    </w:p>
    <w:p w:rsidR="00270D80" w:rsidRPr="00981832" w:rsidRDefault="00270D80" w:rsidP="00F1498A">
      <w:pPr>
        <w:ind w:right="284"/>
        <w:jc w:val="both"/>
        <w:rPr>
          <w:rFonts w:eastAsia="Calibri"/>
          <w:sz w:val="24"/>
          <w:szCs w:val="24"/>
          <w:lang w:eastAsia="en-US"/>
        </w:rPr>
      </w:pPr>
    </w:p>
    <w:p w:rsidR="00B1144C" w:rsidRPr="00981832" w:rsidRDefault="00DA2B0C" w:rsidP="00DA2B0C">
      <w:pPr>
        <w:pStyle w:val="Balk1"/>
        <w:ind w:firstLine="709"/>
        <w:jc w:val="left"/>
        <w:rPr>
          <w:sz w:val="24"/>
          <w:szCs w:val="24"/>
        </w:rPr>
      </w:pPr>
      <w:bookmarkStart w:id="35" w:name="_Toc40689925"/>
      <w:bookmarkStart w:id="36" w:name="_Toc41482195"/>
      <w:r w:rsidRPr="00981832">
        <w:rPr>
          <w:sz w:val="24"/>
          <w:szCs w:val="24"/>
        </w:rPr>
        <w:t>0</w:t>
      </w:r>
      <w:r w:rsidR="00234A00" w:rsidRPr="00981832">
        <w:rPr>
          <w:sz w:val="24"/>
          <w:szCs w:val="24"/>
        </w:rPr>
        <w:t>9</w:t>
      </w:r>
      <w:r w:rsidR="00B57AB8" w:rsidRPr="00981832">
        <w:rPr>
          <w:sz w:val="24"/>
          <w:szCs w:val="24"/>
        </w:rPr>
        <w:t xml:space="preserve">- </w:t>
      </w:r>
      <w:r w:rsidR="00C250E1" w:rsidRPr="00981832">
        <w:rPr>
          <w:sz w:val="24"/>
          <w:szCs w:val="24"/>
        </w:rPr>
        <w:t>MERKEZİ KAYIT SİSTEMİ İŞ VE İŞLEMLERİ</w:t>
      </w:r>
      <w:bookmarkEnd w:id="35"/>
      <w:bookmarkEnd w:id="36"/>
    </w:p>
    <w:p w:rsidR="00D950A5" w:rsidRPr="00981832" w:rsidRDefault="00D950A5" w:rsidP="00D10BE8">
      <w:pPr>
        <w:tabs>
          <w:tab w:val="left" w:pos="1134"/>
        </w:tabs>
        <w:ind w:right="-1"/>
        <w:jc w:val="both"/>
        <w:rPr>
          <w:sz w:val="24"/>
          <w:szCs w:val="24"/>
        </w:rPr>
      </w:pPr>
    </w:p>
    <w:p w:rsidR="00202798" w:rsidRPr="00981832" w:rsidRDefault="00E00B8F" w:rsidP="00F1498A">
      <w:pPr>
        <w:ind w:firstLine="709"/>
        <w:jc w:val="both"/>
        <w:rPr>
          <w:sz w:val="24"/>
          <w:szCs w:val="24"/>
        </w:rPr>
      </w:pPr>
      <w:r>
        <w:rPr>
          <w:b/>
          <w:sz w:val="24"/>
          <w:szCs w:val="24"/>
        </w:rPr>
        <w:t>09.01</w:t>
      </w:r>
      <w:r w:rsidR="00202798" w:rsidRPr="00981832">
        <w:rPr>
          <w:b/>
          <w:sz w:val="24"/>
          <w:szCs w:val="24"/>
        </w:rPr>
        <w:t>-</w:t>
      </w:r>
      <w:r w:rsidR="00202798" w:rsidRPr="00981832">
        <w:rPr>
          <w:sz w:val="24"/>
          <w:szCs w:val="24"/>
        </w:rPr>
        <w:t xml:space="preserve"> </w:t>
      </w:r>
      <w:r w:rsidR="00670044" w:rsidRPr="00981832">
        <w:rPr>
          <w:sz w:val="24"/>
          <w:szCs w:val="24"/>
        </w:rPr>
        <w:t xml:space="preserve"> </w:t>
      </w:r>
      <w:r w:rsidR="00202798" w:rsidRPr="00981832">
        <w:rPr>
          <w:sz w:val="24"/>
          <w:szCs w:val="24"/>
        </w:rPr>
        <w:t xml:space="preserve">İçişleri </w:t>
      </w:r>
      <w:proofErr w:type="gramStart"/>
      <w:r w:rsidR="00202798" w:rsidRPr="00981832">
        <w:rPr>
          <w:sz w:val="24"/>
          <w:szCs w:val="24"/>
        </w:rPr>
        <w:t>Bakanlığının  27</w:t>
      </w:r>
      <w:proofErr w:type="gramEnd"/>
      <w:r w:rsidR="00202798" w:rsidRPr="00981832">
        <w:rPr>
          <w:sz w:val="24"/>
          <w:szCs w:val="24"/>
        </w:rPr>
        <w:t>.01.2020 tarihli  2020/6 sayılı “Kolluk Şikâyet Büroları”  konulu  Genelge</w:t>
      </w:r>
      <w:r w:rsidR="00321523" w:rsidRPr="00981832">
        <w:rPr>
          <w:sz w:val="24"/>
          <w:szCs w:val="24"/>
        </w:rPr>
        <w:t xml:space="preserve">sinin </w:t>
      </w:r>
      <w:r w:rsidR="00202798" w:rsidRPr="00981832">
        <w:rPr>
          <w:sz w:val="24"/>
          <w:szCs w:val="24"/>
        </w:rPr>
        <w:t>“</w:t>
      </w:r>
      <w:r w:rsidR="00202798" w:rsidRPr="00981832">
        <w:rPr>
          <w:i/>
          <w:sz w:val="24"/>
          <w:szCs w:val="24"/>
        </w:rPr>
        <w:t xml:space="preserve">Merkezi kayıt sistemine sağlıklı veri girişi yapılması, aynı ihbar ve şikâyet konusu ile ilgili olarak mükerrer işlemlerin önlenmesi amacıyla, kolluk görevlileri hakkında yapılan her türlü ihbar ve şikâyet ile idari merciler tarafından resen tespit edilen hususlarda, ön inceleme ve/veya disiplin soruşturması yaptırmaya yetkili merciler tarafından gerekli işlemler başlatılarak, bunlara ilişkin ihbar ve şikâyet başvuruları derhal; araştırma, ön inceleme ve/veya disiplin soruşturması onayları ile bu süreçlerin sonunda verilecek kararlar ise tesis edildikleri tarihte;     </w:t>
      </w:r>
    </w:p>
    <w:p w:rsidR="00202798" w:rsidRPr="00981832" w:rsidRDefault="00202798" w:rsidP="00F1498A">
      <w:pPr>
        <w:ind w:firstLine="709"/>
        <w:jc w:val="both"/>
        <w:rPr>
          <w:i/>
          <w:sz w:val="24"/>
          <w:szCs w:val="24"/>
        </w:rPr>
      </w:pPr>
      <w:r w:rsidRPr="00981832">
        <w:rPr>
          <w:i/>
          <w:sz w:val="24"/>
          <w:szCs w:val="24"/>
        </w:rPr>
        <w:t xml:space="preserve">    a) Merkez teşkilatlarında görev yapan kolluk görevlileri hakkında ilgisine göre, Emniyet Genel Müdürlüğüne (Kolluk Şikâyet Bürosuna), Jandarma Genel Komutanlığına (Kolluk Şikâyet Bürosuna), Sahil Güvenlik Komutanlığına (Kolluk Şikâyet Bürosuna),</w:t>
      </w:r>
    </w:p>
    <w:p w:rsidR="00202798" w:rsidRPr="00981832" w:rsidRDefault="00202798" w:rsidP="00F1498A">
      <w:pPr>
        <w:ind w:firstLine="709"/>
        <w:jc w:val="both"/>
        <w:rPr>
          <w:i/>
          <w:sz w:val="24"/>
          <w:szCs w:val="24"/>
        </w:rPr>
      </w:pPr>
      <w:r w:rsidRPr="00981832">
        <w:rPr>
          <w:i/>
          <w:sz w:val="24"/>
          <w:szCs w:val="24"/>
        </w:rPr>
        <w:t xml:space="preserve"> b) Bölge teşkilatlarında görev yapan kolluk görevlileri hakkında bölge teşkilatının konuşlu olduğu illerin Valilik İl İdare Kurulu Müdürlüklerine (Kolluk Şikâyet Bürosuna),       </w:t>
      </w:r>
    </w:p>
    <w:p w:rsidR="00202798" w:rsidRPr="00981832" w:rsidRDefault="00202798" w:rsidP="00F1498A">
      <w:pPr>
        <w:ind w:firstLine="709"/>
        <w:jc w:val="both"/>
        <w:rPr>
          <w:i/>
          <w:sz w:val="24"/>
          <w:szCs w:val="24"/>
        </w:rPr>
      </w:pPr>
      <w:r w:rsidRPr="00981832">
        <w:rPr>
          <w:i/>
          <w:sz w:val="24"/>
          <w:szCs w:val="24"/>
        </w:rPr>
        <w:t xml:space="preserve">   c) İl teşkilatlarında görev yapan kolluk görevlileri hakkında Valilik İl İdare Kurulu Müdürlüklerine (Kolluk Şikâyet Bürosuna),       </w:t>
      </w:r>
    </w:p>
    <w:p w:rsidR="00202798" w:rsidRPr="00981832" w:rsidRDefault="00202798" w:rsidP="00F1498A">
      <w:pPr>
        <w:ind w:firstLine="709"/>
        <w:jc w:val="both"/>
        <w:rPr>
          <w:i/>
          <w:sz w:val="24"/>
          <w:szCs w:val="24"/>
        </w:rPr>
      </w:pPr>
      <w:r w:rsidRPr="00981832">
        <w:rPr>
          <w:i/>
          <w:sz w:val="24"/>
          <w:szCs w:val="24"/>
        </w:rPr>
        <w:t xml:space="preserve">   ç) İlçe teşkilatlarında görev yapan kolluk görevlileri hakkında Kaymakamlık İlçe Yazı İşleri Müdürlüklerine (Kolluk Şikâyet Bürosuna),        </w:t>
      </w:r>
    </w:p>
    <w:p w:rsidR="004103CE" w:rsidRDefault="00202798" w:rsidP="004103CE">
      <w:pPr>
        <w:ind w:firstLine="709"/>
        <w:jc w:val="both"/>
        <w:rPr>
          <w:i/>
          <w:sz w:val="24"/>
          <w:szCs w:val="24"/>
        </w:rPr>
      </w:pPr>
      <w:r w:rsidRPr="00981832">
        <w:rPr>
          <w:i/>
          <w:sz w:val="24"/>
          <w:szCs w:val="24"/>
        </w:rPr>
        <w:lastRenderedPageBreak/>
        <w:t xml:space="preserve">  </w:t>
      </w:r>
      <w:proofErr w:type="gramStart"/>
      <w:r w:rsidRPr="00981832">
        <w:rPr>
          <w:i/>
          <w:sz w:val="24"/>
          <w:szCs w:val="24"/>
        </w:rPr>
        <w:t>d) Taşradaki eğitim ve öğretim kurumları ile doğrudan merkeze bağlı diğer taşra birimlerinde görevli kolluk görevlileri hakkında, Danıştay Birinci Dairesinin 12/06/2007 tarihli ve E:2007/628-K:2007/735 sayılı emsal içtihadı ile Bakanlığımızın “</w:t>
      </w:r>
      <w:proofErr w:type="spellStart"/>
      <w:r w:rsidRPr="00981832">
        <w:rPr>
          <w:i/>
          <w:sz w:val="24"/>
          <w:szCs w:val="24"/>
        </w:rPr>
        <w:t>Danıştayın</w:t>
      </w:r>
      <w:proofErr w:type="spellEnd"/>
      <w:r w:rsidRPr="00981832">
        <w:rPr>
          <w:i/>
          <w:sz w:val="24"/>
          <w:szCs w:val="24"/>
        </w:rPr>
        <w:t xml:space="preserve"> bu kararı doğrultusunda işlem </w:t>
      </w:r>
      <w:proofErr w:type="spellStart"/>
      <w:r w:rsidRPr="00981832">
        <w:rPr>
          <w:i/>
          <w:sz w:val="24"/>
          <w:szCs w:val="24"/>
        </w:rPr>
        <w:t>yapılması”na</w:t>
      </w:r>
      <w:proofErr w:type="spellEnd"/>
      <w:r w:rsidRPr="00981832">
        <w:rPr>
          <w:i/>
          <w:sz w:val="24"/>
          <w:szCs w:val="24"/>
        </w:rPr>
        <w:t xml:space="preserve"> ilişkin 16/08/2007 tarihli ve 2007/82 sayılı Genelgesi doğrultusunda bahsedilen personel ile ilgili ön inceleme yapma veya yaptırma ve soruşturma izni verme/vermeme yetkisinin vali veya kaymakamlara ait olması itibariyle;     </w:t>
      </w:r>
      <w:proofErr w:type="gramEnd"/>
    </w:p>
    <w:p w:rsidR="00202798" w:rsidRPr="00981832" w:rsidRDefault="00202798" w:rsidP="004103CE">
      <w:pPr>
        <w:ind w:firstLine="709"/>
        <w:jc w:val="both"/>
        <w:rPr>
          <w:i/>
          <w:sz w:val="24"/>
          <w:szCs w:val="24"/>
        </w:rPr>
      </w:pPr>
      <w:r w:rsidRPr="00981832">
        <w:rPr>
          <w:i/>
          <w:sz w:val="24"/>
          <w:szCs w:val="24"/>
        </w:rPr>
        <w:t xml:space="preserve"> </w:t>
      </w:r>
      <w:proofErr w:type="gramStart"/>
      <w:r w:rsidRPr="00981832">
        <w:rPr>
          <w:i/>
          <w:sz w:val="24"/>
          <w:szCs w:val="24"/>
        </w:rPr>
        <w:t xml:space="preserve">- Taşradaki eğitim ve öğretim kurumlarından; ilçede görevli olanlar için Kaymakamlık İlçe Yazı İşleri Müdürlüğüne (Kolluk Şikâyet Bürosu), ilde görevli olanlar için Valilik İl İdare Kurulu Müdürlüğüne (Kolluk Şikâyet Bürosu), birden çok ili kapsayacak şekilde faaliyet gösteren birimlerde görevli olanlar için ise birimin karargâhının konuşlu olduğu ilin Valilik İl İdare Kurulu Müdürlüğüne (Kolluk Şikâyet Bürosu),     </w:t>
      </w:r>
      <w:proofErr w:type="gramEnd"/>
    </w:p>
    <w:p w:rsidR="00202798" w:rsidRPr="00981832" w:rsidRDefault="00202798" w:rsidP="00F1498A">
      <w:pPr>
        <w:ind w:firstLine="709"/>
        <w:jc w:val="both"/>
        <w:rPr>
          <w:i/>
          <w:sz w:val="24"/>
          <w:szCs w:val="24"/>
        </w:rPr>
      </w:pPr>
      <w:r w:rsidRPr="00981832">
        <w:rPr>
          <w:i/>
          <w:sz w:val="24"/>
          <w:szCs w:val="24"/>
        </w:rPr>
        <w:t>(…)</w:t>
      </w:r>
    </w:p>
    <w:p w:rsidR="00202798" w:rsidRPr="00981832" w:rsidRDefault="00202798" w:rsidP="00F1498A">
      <w:pPr>
        <w:ind w:firstLine="709"/>
        <w:jc w:val="both"/>
        <w:rPr>
          <w:i/>
          <w:sz w:val="24"/>
          <w:szCs w:val="24"/>
        </w:rPr>
      </w:pPr>
      <w:r w:rsidRPr="00981832">
        <w:rPr>
          <w:i/>
          <w:sz w:val="24"/>
          <w:szCs w:val="24"/>
        </w:rPr>
        <w:t xml:space="preserve">  Bildirilecektir. </w:t>
      </w:r>
    </w:p>
    <w:p w:rsidR="00202798" w:rsidRPr="00981832" w:rsidRDefault="00202798" w:rsidP="00F1498A">
      <w:pPr>
        <w:ind w:firstLine="709"/>
        <w:jc w:val="both"/>
        <w:rPr>
          <w:i/>
          <w:sz w:val="24"/>
          <w:szCs w:val="24"/>
        </w:rPr>
      </w:pPr>
      <w:r w:rsidRPr="00981832">
        <w:rPr>
          <w:i/>
          <w:sz w:val="24"/>
          <w:szCs w:val="24"/>
        </w:rPr>
        <w:t xml:space="preserve">  Bu bildirimler, ilgili Kolluk Şikâyet Bürolarınca gecikmeksizin Merkezi Kayıt Sistemine işlenecektir.” </w:t>
      </w:r>
      <w:r w:rsidRPr="00981832">
        <w:rPr>
          <w:sz w:val="24"/>
          <w:szCs w:val="24"/>
        </w:rPr>
        <w:t>Şeklindeki amir hükmü doğrultusunda</w:t>
      </w:r>
      <w:r w:rsidRPr="00981832">
        <w:rPr>
          <w:i/>
          <w:sz w:val="24"/>
          <w:szCs w:val="24"/>
        </w:rPr>
        <w:t xml:space="preserve"> </w:t>
      </w:r>
      <w:r w:rsidRPr="00981832">
        <w:rPr>
          <w:sz w:val="24"/>
          <w:szCs w:val="24"/>
        </w:rPr>
        <w:t>ihbar ve şikâyet başvuruları</w:t>
      </w:r>
      <w:r w:rsidR="00DF3307" w:rsidRPr="00981832">
        <w:rPr>
          <w:sz w:val="24"/>
          <w:szCs w:val="24"/>
        </w:rPr>
        <w:t>nın</w:t>
      </w:r>
      <w:r w:rsidRPr="00981832">
        <w:rPr>
          <w:sz w:val="24"/>
          <w:szCs w:val="24"/>
        </w:rPr>
        <w:t xml:space="preserve"> derhal; araştırma, ön inceleme ve/veya disiplin soruşturması onayları ile bu süreçlerin sonunda verilecek kararlar</w:t>
      </w:r>
      <w:r w:rsidR="00DF3307" w:rsidRPr="00981832">
        <w:rPr>
          <w:sz w:val="24"/>
          <w:szCs w:val="24"/>
        </w:rPr>
        <w:t>ın</w:t>
      </w:r>
      <w:r w:rsidRPr="00981832">
        <w:rPr>
          <w:sz w:val="24"/>
          <w:szCs w:val="24"/>
        </w:rPr>
        <w:t xml:space="preserve"> ise tesis edildikleri tarihte</w:t>
      </w:r>
      <w:r w:rsidR="007B532F" w:rsidRPr="00981832">
        <w:rPr>
          <w:sz w:val="24"/>
          <w:szCs w:val="24"/>
        </w:rPr>
        <w:t xml:space="preserve"> ilgili </w:t>
      </w:r>
      <w:r w:rsidR="00795222" w:rsidRPr="00981832">
        <w:rPr>
          <w:sz w:val="24"/>
          <w:szCs w:val="24"/>
        </w:rPr>
        <w:t xml:space="preserve">kolluk </w:t>
      </w:r>
      <w:r w:rsidR="007B532F" w:rsidRPr="00981832">
        <w:rPr>
          <w:sz w:val="24"/>
          <w:szCs w:val="24"/>
        </w:rPr>
        <w:t>birimler tarafından</w:t>
      </w:r>
      <w:r w:rsidR="00CC5B7D" w:rsidRPr="00981832">
        <w:rPr>
          <w:sz w:val="24"/>
          <w:szCs w:val="24"/>
        </w:rPr>
        <w:t xml:space="preserve"> İl İdare Kurulu </w:t>
      </w:r>
      <w:r w:rsidRPr="00981832">
        <w:rPr>
          <w:sz w:val="24"/>
          <w:szCs w:val="24"/>
        </w:rPr>
        <w:t xml:space="preserve">Müdürlüklerine </w:t>
      </w:r>
      <w:proofErr w:type="gramStart"/>
      <w:r w:rsidRPr="00981832">
        <w:rPr>
          <w:sz w:val="24"/>
          <w:szCs w:val="24"/>
        </w:rPr>
        <w:t>bildirilip</w:t>
      </w:r>
      <w:r w:rsidR="007B532F" w:rsidRPr="00981832">
        <w:rPr>
          <w:sz w:val="24"/>
          <w:szCs w:val="24"/>
        </w:rPr>
        <w:t xml:space="preserve">  bildirilmediği</w:t>
      </w:r>
      <w:proofErr w:type="gramEnd"/>
      <w:r w:rsidR="007B532F" w:rsidRPr="00981832">
        <w:rPr>
          <w:sz w:val="24"/>
          <w:szCs w:val="24"/>
        </w:rPr>
        <w:t xml:space="preserve">, </w:t>
      </w:r>
    </w:p>
    <w:p w:rsidR="00202798" w:rsidRPr="00981832" w:rsidRDefault="00202798" w:rsidP="00F1498A">
      <w:pPr>
        <w:ind w:firstLine="709"/>
        <w:jc w:val="both"/>
        <w:rPr>
          <w:sz w:val="24"/>
          <w:szCs w:val="24"/>
        </w:rPr>
      </w:pPr>
    </w:p>
    <w:p w:rsidR="00202798" w:rsidRPr="00981832" w:rsidRDefault="00E00B8F" w:rsidP="00F1498A">
      <w:pPr>
        <w:ind w:firstLine="709"/>
        <w:jc w:val="both"/>
        <w:rPr>
          <w:i/>
          <w:sz w:val="24"/>
          <w:szCs w:val="24"/>
        </w:rPr>
      </w:pPr>
      <w:r>
        <w:rPr>
          <w:b/>
          <w:sz w:val="24"/>
          <w:szCs w:val="24"/>
        </w:rPr>
        <w:t>09.02</w:t>
      </w:r>
      <w:r w:rsidR="00202798" w:rsidRPr="00981832">
        <w:rPr>
          <w:sz w:val="24"/>
          <w:szCs w:val="24"/>
        </w:rPr>
        <w:t xml:space="preserve">- İçişleri </w:t>
      </w:r>
      <w:proofErr w:type="gramStart"/>
      <w:r w:rsidR="00202798" w:rsidRPr="00981832">
        <w:rPr>
          <w:sz w:val="24"/>
          <w:szCs w:val="24"/>
        </w:rPr>
        <w:t>Bakanlığının  27</w:t>
      </w:r>
      <w:proofErr w:type="gramEnd"/>
      <w:r w:rsidR="00202798" w:rsidRPr="00981832">
        <w:rPr>
          <w:sz w:val="24"/>
          <w:szCs w:val="24"/>
        </w:rPr>
        <w:t>.01.2020 tarihli  2020/6 sayılı “Kolluk Şikâyet Büroları”  konulu  Genelgenin</w:t>
      </w:r>
      <w:r w:rsidR="00321523" w:rsidRPr="00981832">
        <w:rPr>
          <w:sz w:val="24"/>
          <w:szCs w:val="24"/>
        </w:rPr>
        <w:t xml:space="preserve">  “</w:t>
      </w:r>
      <w:r w:rsidR="00202798" w:rsidRPr="00981832">
        <w:rPr>
          <w:i/>
          <w:sz w:val="24"/>
          <w:szCs w:val="24"/>
        </w:rPr>
        <w:t>4- Jandarma ve Sahil Güvenlik Akademisinin personel işlerinin, Jandarma Genel Komutanlığı ve Sahil Güvenlik Komutanlığından ayrı olarak, bizatihi Akademi tarafından yürütülmesi nedeniyle, kolluk şikâyetleri ile ilgili iş ve işlemleri yürütmek üzere, anılan</w:t>
      </w:r>
    </w:p>
    <w:p w:rsidR="00321523" w:rsidRPr="00981832" w:rsidRDefault="00321523" w:rsidP="00F1498A">
      <w:pPr>
        <w:ind w:firstLine="709"/>
        <w:jc w:val="both"/>
        <w:rPr>
          <w:i/>
          <w:sz w:val="24"/>
          <w:szCs w:val="24"/>
        </w:rPr>
      </w:pPr>
      <w:r w:rsidRPr="00981832">
        <w:rPr>
          <w:i/>
          <w:sz w:val="24"/>
          <w:szCs w:val="24"/>
        </w:rPr>
        <w:t xml:space="preserve">Akademinin Personel Daire Başkanlığı bünyesinde “Kolluk Şikâyet Bürosu” kurulacaktır.         Mezkûr Akademide görevli kolluk görevlileri hakkında yapılan her türlü ihbar, şikâyet, memnuniyet bildirimi ile idari merciler tarafından resen tespit edilen hususlarda 3 üncü maddeye göre yapılması gereken bildirimler;       </w:t>
      </w:r>
    </w:p>
    <w:p w:rsidR="00321523" w:rsidRPr="00981832" w:rsidRDefault="00321523" w:rsidP="00F1498A">
      <w:pPr>
        <w:ind w:firstLine="709"/>
        <w:jc w:val="both"/>
        <w:rPr>
          <w:i/>
          <w:sz w:val="24"/>
          <w:szCs w:val="24"/>
        </w:rPr>
      </w:pPr>
      <w:r w:rsidRPr="00981832">
        <w:rPr>
          <w:i/>
          <w:sz w:val="24"/>
          <w:szCs w:val="24"/>
        </w:rPr>
        <w:t xml:space="preserve">  a) Merkez teşkilatında görevli olanlar hakkında Jandarma ve Sahil Güvenlik Akademisine (Kolluk Şikâyet Bürosu),          </w:t>
      </w:r>
    </w:p>
    <w:p w:rsidR="00321523" w:rsidRPr="00981832" w:rsidRDefault="00321523" w:rsidP="00F1498A">
      <w:pPr>
        <w:ind w:firstLine="709"/>
        <w:jc w:val="both"/>
        <w:rPr>
          <w:i/>
          <w:sz w:val="24"/>
          <w:szCs w:val="24"/>
        </w:rPr>
      </w:pPr>
      <w:r w:rsidRPr="00981832">
        <w:rPr>
          <w:i/>
          <w:sz w:val="24"/>
          <w:szCs w:val="24"/>
        </w:rPr>
        <w:t xml:space="preserve"> b) Taşradaki birim veya kurumlarda görevli olanlar hakkında ise ilgisine göre, 3 üncü maddenin (d) bendinde belirtilen esaslara göre yetkili olan Kaymakamlık İlçe Yazı İşleri Müdürlüğüne (Kolluk Şikâyet Bürosu) veya Valilik İl İdare Kurulu Müdürlüğüne (Kolluk Şikâyet Bürosu); ayrıca her halükarda Jandarma ve Sahil Güvenlik Akademisine (Kolluk Şikâyet Bürosu),        </w:t>
      </w:r>
    </w:p>
    <w:p w:rsidR="00321523" w:rsidRPr="00981832" w:rsidRDefault="00321523" w:rsidP="00F1498A">
      <w:pPr>
        <w:ind w:firstLine="709"/>
        <w:jc w:val="both"/>
        <w:rPr>
          <w:i/>
          <w:sz w:val="24"/>
          <w:szCs w:val="24"/>
        </w:rPr>
      </w:pPr>
      <w:r w:rsidRPr="00981832">
        <w:rPr>
          <w:i/>
          <w:sz w:val="24"/>
          <w:szCs w:val="24"/>
        </w:rPr>
        <w:t xml:space="preserve">Yapılacaktır.        </w:t>
      </w:r>
    </w:p>
    <w:p w:rsidR="00202798" w:rsidRPr="00981832" w:rsidRDefault="00321523" w:rsidP="00F1498A">
      <w:pPr>
        <w:ind w:firstLine="709"/>
        <w:jc w:val="both"/>
        <w:rPr>
          <w:sz w:val="24"/>
          <w:szCs w:val="24"/>
        </w:rPr>
      </w:pPr>
      <w:r w:rsidRPr="00981832">
        <w:rPr>
          <w:i/>
          <w:sz w:val="24"/>
          <w:szCs w:val="24"/>
        </w:rPr>
        <w:t xml:space="preserve"> Bu bildirimler de Merkezi Kayıt Sistemine ilgili Şikâyet Bürolarınca gecikmeksizin işlenecektir</w:t>
      </w:r>
      <w:r w:rsidRPr="00981832">
        <w:rPr>
          <w:sz w:val="24"/>
          <w:szCs w:val="24"/>
        </w:rPr>
        <w:t xml:space="preserve">.” Hükmü </w:t>
      </w:r>
      <w:proofErr w:type="gramStart"/>
      <w:r w:rsidRPr="00981832">
        <w:rPr>
          <w:sz w:val="24"/>
          <w:szCs w:val="24"/>
        </w:rPr>
        <w:t>doğrultusunda  Jandarma</w:t>
      </w:r>
      <w:proofErr w:type="gramEnd"/>
      <w:r w:rsidRPr="00981832">
        <w:rPr>
          <w:sz w:val="24"/>
          <w:szCs w:val="24"/>
        </w:rPr>
        <w:t xml:space="preserve"> ve Sahil Güvenlik Akademisinin</w:t>
      </w:r>
      <w:r w:rsidR="006E53BF" w:rsidRPr="00981832">
        <w:rPr>
          <w:sz w:val="24"/>
          <w:szCs w:val="24"/>
        </w:rPr>
        <w:t xml:space="preserve"> </w:t>
      </w:r>
      <w:r w:rsidR="002460C9" w:rsidRPr="00981832">
        <w:rPr>
          <w:sz w:val="24"/>
          <w:szCs w:val="24"/>
        </w:rPr>
        <w:t>il merkezinde</w:t>
      </w:r>
      <w:r w:rsidR="006E53BF" w:rsidRPr="00981832">
        <w:rPr>
          <w:sz w:val="24"/>
          <w:szCs w:val="24"/>
        </w:rPr>
        <w:t xml:space="preserve"> görevli kolluk personeli hakkındaki ihbar, şikâyet ve memnuniyet bildirimlerine ilişkin iş ve işlemlerin</w:t>
      </w:r>
      <w:r w:rsidR="002460C9" w:rsidRPr="00981832">
        <w:rPr>
          <w:sz w:val="24"/>
          <w:szCs w:val="24"/>
        </w:rPr>
        <w:t>,</w:t>
      </w:r>
      <w:r w:rsidR="006E53BF" w:rsidRPr="00981832">
        <w:rPr>
          <w:sz w:val="24"/>
          <w:szCs w:val="24"/>
        </w:rPr>
        <w:t xml:space="preserve">  </w:t>
      </w:r>
      <w:r w:rsidR="002460C9" w:rsidRPr="00981832">
        <w:rPr>
          <w:sz w:val="24"/>
          <w:szCs w:val="24"/>
        </w:rPr>
        <w:t xml:space="preserve">ilgi genelgenin </w:t>
      </w:r>
      <w:r w:rsidR="006E53BF" w:rsidRPr="00981832">
        <w:rPr>
          <w:sz w:val="24"/>
          <w:szCs w:val="24"/>
        </w:rPr>
        <w:t>3 üncü maddenin (d) bendinde belirtilen esaslara göre yetkili Valilik İl İdare Kurulu Müdürlüğüne (Kolluk Şikâyet Bürosu);</w:t>
      </w:r>
      <w:r w:rsidR="006E53BF" w:rsidRPr="00981832">
        <w:rPr>
          <w:i/>
          <w:sz w:val="24"/>
          <w:szCs w:val="24"/>
        </w:rPr>
        <w:t xml:space="preserve"> </w:t>
      </w:r>
      <w:r w:rsidR="006E53BF" w:rsidRPr="00981832">
        <w:rPr>
          <w:sz w:val="24"/>
          <w:szCs w:val="24"/>
        </w:rPr>
        <w:t>ayrıca her halükarda Jandarma ve Sahil Güvenlik Akad</w:t>
      </w:r>
      <w:r w:rsidR="00795222" w:rsidRPr="00981832">
        <w:rPr>
          <w:sz w:val="24"/>
          <w:szCs w:val="24"/>
        </w:rPr>
        <w:t xml:space="preserve">emisine (Kolluk Şikâyet Bürosu) </w:t>
      </w:r>
      <w:r w:rsidR="002460C9" w:rsidRPr="00981832">
        <w:rPr>
          <w:sz w:val="24"/>
          <w:szCs w:val="24"/>
        </w:rPr>
        <w:t xml:space="preserve">bildirilip bildirilmediği, </w:t>
      </w:r>
    </w:p>
    <w:p w:rsidR="00202798" w:rsidRPr="00981832" w:rsidRDefault="00202798" w:rsidP="00A7664B">
      <w:pPr>
        <w:tabs>
          <w:tab w:val="left" w:pos="1134"/>
        </w:tabs>
        <w:ind w:right="-1"/>
        <w:jc w:val="both"/>
        <w:rPr>
          <w:sz w:val="24"/>
          <w:szCs w:val="24"/>
        </w:rPr>
      </w:pPr>
    </w:p>
    <w:p w:rsidR="0045653D" w:rsidRPr="00981832" w:rsidRDefault="00E00B8F" w:rsidP="00675430">
      <w:pPr>
        <w:tabs>
          <w:tab w:val="left" w:pos="1134"/>
        </w:tabs>
        <w:ind w:right="-1" w:firstLine="709"/>
        <w:jc w:val="both"/>
        <w:rPr>
          <w:sz w:val="24"/>
          <w:szCs w:val="24"/>
        </w:rPr>
      </w:pPr>
      <w:proofErr w:type="gramStart"/>
      <w:r>
        <w:rPr>
          <w:b/>
          <w:sz w:val="24"/>
          <w:szCs w:val="24"/>
        </w:rPr>
        <w:t>09.03</w:t>
      </w:r>
      <w:r w:rsidR="0045653D" w:rsidRPr="00981832">
        <w:rPr>
          <w:b/>
          <w:sz w:val="24"/>
          <w:szCs w:val="24"/>
        </w:rPr>
        <w:t>-</w:t>
      </w:r>
      <w:r w:rsidR="0045653D" w:rsidRPr="00981832">
        <w:rPr>
          <w:rFonts w:eastAsiaTheme="minorEastAsia"/>
          <w:kern w:val="24"/>
          <w:sz w:val="24"/>
          <w:szCs w:val="24"/>
        </w:rPr>
        <w:t>6713</w:t>
      </w:r>
      <w:r w:rsidR="0045653D" w:rsidRPr="00981832">
        <w:rPr>
          <w:rFonts w:eastAsiaTheme="minorHAnsi"/>
          <w:iCs/>
          <w:sz w:val="24"/>
          <w:szCs w:val="24"/>
          <w:shd w:val="clear" w:color="auto" w:fill="FFFFFF"/>
          <w:lang w:eastAsia="en-US"/>
        </w:rPr>
        <w:t xml:space="preserve"> Sayılı Kolluk Gözetim Komisyonu Kurulması Hakkında Kanunun </w:t>
      </w:r>
      <w:r w:rsidR="004103CE">
        <w:rPr>
          <w:rFonts w:eastAsiaTheme="minorHAnsi"/>
          <w:iCs/>
          <w:sz w:val="24"/>
          <w:szCs w:val="24"/>
          <w:shd w:val="clear" w:color="auto" w:fill="FFFFFF"/>
          <w:lang w:eastAsia="en-US"/>
        </w:rPr>
        <w:t>Uygulanmasına Dair Yönetmeliğin</w:t>
      </w:r>
      <w:r w:rsidR="0045653D" w:rsidRPr="00981832">
        <w:rPr>
          <w:rFonts w:eastAsiaTheme="minorHAnsi"/>
          <w:iCs/>
          <w:sz w:val="24"/>
          <w:szCs w:val="24"/>
          <w:shd w:val="clear" w:color="auto" w:fill="FFFFFF"/>
          <w:lang w:eastAsia="en-US"/>
        </w:rPr>
        <w:t xml:space="preserve"> “</w:t>
      </w:r>
      <w:r w:rsidR="0045653D" w:rsidRPr="00981832">
        <w:rPr>
          <w:rFonts w:eastAsiaTheme="minorHAnsi"/>
          <w:b/>
          <w:iCs/>
          <w:sz w:val="24"/>
          <w:szCs w:val="24"/>
          <w:shd w:val="clear" w:color="auto" w:fill="FFFFFF"/>
          <w:lang w:eastAsia="en-US"/>
        </w:rPr>
        <w:t>Merkezi Kayı</w:t>
      </w:r>
      <w:r w:rsidR="004C5451" w:rsidRPr="00981832">
        <w:rPr>
          <w:rFonts w:eastAsiaTheme="minorHAnsi"/>
          <w:b/>
          <w:iCs/>
          <w:sz w:val="24"/>
          <w:szCs w:val="24"/>
          <w:shd w:val="clear" w:color="auto" w:fill="FFFFFF"/>
          <w:lang w:eastAsia="en-US"/>
        </w:rPr>
        <w:t>t Sisteminin İşleyişi</w:t>
      </w:r>
      <w:r w:rsidR="004C5451" w:rsidRPr="00981832">
        <w:rPr>
          <w:rFonts w:eastAsiaTheme="minorHAnsi"/>
          <w:iCs/>
          <w:sz w:val="24"/>
          <w:szCs w:val="24"/>
          <w:shd w:val="clear" w:color="auto" w:fill="FFFFFF"/>
          <w:lang w:eastAsia="en-US"/>
        </w:rPr>
        <w:t>” başlıklı</w:t>
      </w:r>
      <w:r w:rsidR="0069304C" w:rsidRPr="00981832">
        <w:rPr>
          <w:rFonts w:eastAsiaTheme="minorHAnsi"/>
          <w:iCs/>
          <w:sz w:val="24"/>
          <w:szCs w:val="24"/>
          <w:shd w:val="clear" w:color="auto" w:fill="FFFFFF"/>
          <w:lang w:eastAsia="en-US"/>
        </w:rPr>
        <w:t xml:space="preserve"> 71 inci maddesinin 3 üncü fıkrasında </w:t>
      </w:r>
      <w:r w:rsidR="0045653D" w:rsidRPr="00981832">
        <w:rPr>
          <w:rFonts w:eastAsiaTheme="minorHAnsi"/>
          <w:iCs/>
          <w:sz w:val="24"/>
          <w:szCs w:val="24"/>
          <w:shd w:val="clear" w:color="auto" w:fill="FFFFFF"/>
          <w:lang w:eastAsia="en-US"/>
        </w:rPr>
        <w:t>yer alan</w:t>
      </w:r>
      <w:r w:rsidR="0045653D" w:rsidRPr="00981832">
        <w:rPr>
          <w:b/>
          <w:bCs/>
          <w:sz w:val="24"/>
          <w:szCs w:val="24"/>
        </w:rPr>
        <w:t xml:space="preserve">   “</w:t>
      </w:r>
      <w:r w:rsidR="0045653D" w:rsidRPr="00981832">
        <w:rPr>
          <w:i/>
          <w:sz w:val="24"/>
          <w:szCs w:val="24"/>
        </w:rPr>
        <w:t xml:space="preserve"> (3) İhbar ve şikâyetlerin yetkili olmayan mülki idare amirlikleri ile diğer idari mercilere yapıldığı durumlarda, bu merciler ihbar ve şikâyeti iki iş günü içinde, ilgisine göre, mahalli mülki idare amirliğine veya bağlı kuruluşların personel birimine varsa ekleri ile birlikte gönderir. </w:t>
      </w:r>
      <w:proofErr w:type="gramEnd"/>
      <w:r w:rsidR="0045653D" w:rsidRPr="00981832">
        <w:rPr>
          <w:i/>
          <w:sz w:val="24"/>
          <w:szCs w:val="24"/>
        </w:rPr>
        <w:t xml:space="preserve">Bildirim üzerine bu birimler tarafından birinci fıkraya göre işlem yapılır.” </w:t>
      </w:r>
      <w:r w:rsidR="0045653D" w:rsidRPr="00981832">
        <w:rPr>
          <w:sz w:val="24"/>
          <w:szCs w:val="24"/>
        </w:rPr>
        <w:t xml:space="preserve">Hükmü doğrultusunda ihbar </w:t>
      </w:r>
      <w:r w:rsidR="00795222" w:rsidRPr="00981832">
        <w:rPr>
          <w:sz w:val="24"/>
          <w:szCs w:val="24"/>
        </w:rPr>
        <w:t xml:space="preserve">ve </w:t>
      </w:r>
      <w:proofErr w:type="gramStart"/>
      <w:r w:rsidR="00795222" w:rsidRPr="00981832">
        <w:rPr>
          <w:sz w:val="24"/>
          <w:szCs w:val="24"/>
        </w:rPr>
        <w:t xml:space="preserve">şikayetlerin  </w:t>
      </w:r>
      <w:r w:rsidR="00675430" w:rsidRPr="00981832">
        <w:rPr>
          <w:sz w:val="24"/>
          <w:szCs w:val="24"/>
        </w:rPr>
        <w:t>yetkili</w:t>
      </w:r>
      <w:proofErr w:type="gramEnd"/>
      <w:r w:rsidR="00675430" w:rsidRPr="00981832">
        <w:rPr>
          <w:sz w:val="24"/>
          <w:szCs w:val="24"/>
        </w:rPr>
        <w:t xml:space="preserve"> olmayan </w:t>
      </w:r>
      <w:r w:rsidR="00795222" w:rsidRPr="00981832">
        <w:rPr>
          <w:sz w:val="24"/>
          <w:szCs w:val="24"/>
        </w:rPr>
        <w:t xml:space="preserve">kolluk birimlerine  </w:t>
      </w:r>
      <w:r w:rsidR="0045653D" w:rsidRPr="00981832">
        <w:rPr>
          <w:sz w:val="24"/>
          <w:szCs w:val="24"/>
        </w:rPr>
        <w:t>yapıldığı durumlar</w:t>
      </w:r>
      <w:r w:rsidR="00675430" w:rsidRPr="00981832">
        <w:rPr>
          <w:sz w:val="24"/>
          <w:szCs w:val="24"/>
        </w:rPr>
        <w:t xml:space="preserve">da en geç iki işgünü içerisinde olmak üzere yetkili mülki idare amirliğine  veya </w:t>
      </w:r>
      <w:r w:rsidR="0045653D" w:rsidRPr="00981832">
        <w:rPr>
          <w:sz w:val="24"/>
          <w:szCs w:val="24"/>
        </w:rPr>
        <w:t xml:space="preserve"> </w:t>
      </w:r>
      <w:r w:rsidR="00675430" w:rsidRPr="00981832">
        <w:rPr>
          <w:sz w:val="24"/>
          <w:szCs w:val="24"/>
        </w:rPr>
        <w:t xml:space="preserve">bağlı </w:t>
      </w:r>
      <w:r w:rsidR="00675430" w:rsidRPr="00981832">
        <w:rPr>
          <w:sz w:val="24"/>
          <w:szCs w:val="24"/>
        </w:rPr>
        <w:lastRenderedPageBreak/>
        <w:t xml:space="preserve">kuruluşların personel birimine gönderilmek üzere  mülki olarak bağlı olunan </w:t>
      </w:r>
      <w:r w:rsidR="0045653D" w:rsidRPr="00981832">
        <w:rPr>
          <w:sz w:val="24"/>
          <w:szCs w:val="24"/>
        </w:rPr>
        <w:t xml:space="preserve">mahalli mülki idare amirliğine varsa ekleri ile birlikte gönderilip gönderilmediği, </w:t>
      </w:r>
    </w:p>
    <w:p w:rsidR="00D54229" w:rsidRPr="00981832" w:rsidRDefault="00D54229" w:rsidP="00A7664B">
      <w:pPr>
        <w:pStyle w:val="Default"/>
        <w:jc w:val="both"/>
        <w:rPr>
          <w:color w:val="auto"/>
        </w:rPr>
      </w:pPr>
    </w:p>
    <w:p w:rsidR="00B039F2" w:rsidRPr="00981832" w:rsidRDefault="00E00B8F" w:rsidP="00B039F2">
      <w:pPr>
        <w:pStyle w:val="Default"/>
        <w:ind w:firstLine="709"/>
        <w:jc w:val="both"/>
        <w:rPr>
          <w:color w:val="auto"/>
        </w:rPr>
      </w:pPr>
      <w:r>
        <w:rPr>
          <w:b/>
          <w:color w:val="auto"/>
        </w:rPr>
        <w:t>09.04</w:t>
      </w:r>
      <w:r w:rsidR="00CC5B7D" w:rsidRPr="00981832">
        <w:rPr>
          <w:color w:val="auto"/>
        </w:rPr>
        <w:t>-</w:t>
      </w:r>
      <w:r w:rsidR="006274CC" w:rsidRPr="00981832">
        <w:rPr>
          <w:rFonts w:eastAsiaTheme="minorEastAsia"/>
          <w:color w:val="auto"/>
          <w:kern w:val="24"/>
        </w:rPr>
        <w:t>6713</w:t>
      </w:r>
      <w:r w:rsidR="006274CC" w:rsidRPr="00981832">
        <w:rPr>
          <w:rFonts w:eastAsiaTheme="minorHAnsi"/>
          <w:iCs/>
          <w:color w:val="auto"/>
          <w:shd w:val="clear" w:color="auto" w:fill="FFFFFF"/>
          <w:lang w:eastAsia="en-US"/>
        </w:rPr>
        <w:t xml:space="preserve"> Sayılı Kolluk Gözetim Komisyonu Kurulması Hakkında Kanunun Uygulanmasına Dair Yönetmeliğin  “Merkezi Kayıt Sisteminin İşleyişi” </w:t>
      </w:r>
      <w:proofErr w:type="gramStart"/>
      <w:r w:rsidR="006274CC" w:rsidRPr="00981832">
        <w:rPr>
          <w:rFonts w:eastAsiaTheme="minorHAnsi"/>
          <w:iCs/>
          <w:color w:val="auto"/>
          <w:shd w:val="clear" w:color="auto" w:fill="FFFFFF"/>
          <w:lang w:eastAsia="en-US"/>
        </w:rPr>
        <w:t>başlıklı  71</w:t>
      </w:r>
      <w:proofErr w:type="gramEnd"/>
      <w:r w:rsidR="00586AB9" w:rsidRPr="00981832">
        <w:rPr>
          <w:rFonts w:eastAsiaTheme="minorHAnsi"/>
          <w:iCs/>
          <w:color w:val="auto"/>
          <w:shd w:val="clear" w:color="auto" w:fill="FFFFFF"/>
          <w:lang w:eastAsia="en-US"/>
        </w:rPr>
        <w:t xml:space="preserve"> inci maddesinin 4 üncü fıkrasında</w:t>
      </w:r>
      <w:r w:rsidR="006274CC" w:rsidRPr="00981832">
        <w:rPr>
          <w:rFonts w:eastAsiaTheme="minorHAnsi"/>
          <w:iCs/>
          <w:color w:val="auto"/>
          <w:shd w:val="clear" w:color="auto" w:fill="FFFFFF"/>
          <w:lang w:eastAsia="en-US"/>
        </w:rPr>
        <w:t xml:space="preserve"> yer alan</w:t>
      </w:r>
      <w:r w:rsidR="006274CC" w:rsidRPr="00981832">
        <w:rPr>
          <w:b/>
          <w:bCs/>
          <w:color w:val="auto"/>
        </w:rPr>
        <w:t xml:space="preserve"> </w:t>
      </w:r>
      <w:r w:rsidR="006274CC" w:rsidRPr="00981832">
        <w:rPr>
          <w:color w:val="auto"/>
        </w:rPr>
        <w:t>“</w:t>
      </w:r>
      <w:r w:rsidR="00C250E1" w:rsidRPr="00981832">
        <w:rPr>
          <w:color w:val="auto"/>
        </w:rPr>
        <w:t xml:space="preserve">(4) </w:t>
      </w:r>
      <w:r w:rsidR="00C250E1" w:rsidRPr="00981832">
        <w:rPr>
          <w:i/>
          <w:color w:val="auto"/>
        </w:rPr>
        <w:t>Kolluk personeli hakkında Cumhurbaşkanlığı İletişim Merkezi (CİMER) ile diğer kurumsal başvuru kanallarına yapılan ihbar ve şikâyetler de bu Yönetmelikte düzenlenen usul ve esaslar dairesinde merkezi kayıt sistemine kaydedi</w:t>
      </w:r>
      <w:r w:rsidR="006274CC" w:rsidRPr="00981832">
        <w:rPr>
          <w:i/>
          <w:color w:val="auto"/>
        </w:rPr>
        <w:t>lir</w:t>
      </w:r>
      <w:r w:rsidR="006274CC" w:rsidRPr="00981832">
        <w:rPr>
          <w:color w:val="auto"/>
        </w:rPr>
        <w:t xml:space="preserve">.”  </w:t>
      </w:r>
      <w:r w:rsidR="00B039F2" w:rsidRPr="00981832">
        <w:rPr>
          <w:color w:val="auto"/>
        </w:rPr>
        <w:t>Hükmü doğrultusunda CİMER ve diğer kurumsal kanalla</w:t>
      </w:r>
      <w:r w:rsidR="00C6602E" w:rsidRPr="00981832">
        <w:rPr>
          <w:color w:val="auto"/>
        </w:rPr>
        <w:t xml:space="preserve">ra yapılıp gereği </w:t>
      </w:r>
      <w:proofErr w:type="gramStart"/>
      <w:r w:rsidR="00C6602E" w:rsidRPr="00981832">
        <w:rPr>
          <w:color w:val="auto"/>
        </w:rPr>
        <w:t xml:space="preserve">için  </w:t>
      </w:r>
      <w:r w:rsidR="00CA55CF" w:rsidRPr="00981832">
        <w:rPr>
          <w:color w:val="auto"/>
        </w:rPr>
        <w:t>kolluk</w:t>
      </w:r>
      <w:proofErr w:type="gramEnd"/>
      <w:r w:rsidR="00CA55CF" w:rsidRPr="00981832">
        <w:rPr>
          <w:color w:val="auto"/>
        </w:rPr>
        <w:t xml:space="preserve"> </w:t>
      </w:r>
      <w:r w:rsidR="00C6602E" w:rsidRPr="00981832">
        <w:rPr>
          <w:color w:val="auto"/>
        </w:rPr>
        <w:t>birimine</w:t>
      </w:r>
      <w:r w:rsidR="00B039F2" w:rsidRPr="00981832">
        <w:rPr>
          <w:color w:val="auto"/>
        </w:rPr>
        <w:t xml:space="preserve"> gönderilen  ihbar ve şikayetlerin merkezi kayıt s</w:t>
      </w:r>
      <w:r w:rsidR="00C6602E" w:rsidRPr="00981832">
        <w:rPr>
          <w:color w:val="auto"/>
        </w:rPr>
        <w:t>istemine kaydedilip edilmesi için yetkili mülki idare amirliğine gönderilip gönderilmediği,</w:t>
      </w:r>
    </w:p>
    <w:p w:rsidR="007B532F" w:rsidRPr="00981832" w:rsidRDefault="007B532F" w:rsidP="00675430">
      <w:pPr>
        <w:pStyle w:val="Default"/>
        <w:jc w:val="both"/>
        <w:rPr>
          <w:color w:val="auto"/>
        </w:rPr>
      </w:pPr>
    </w:p>
    <w:p w:rsidR="007B532F" w:rsidRPr="00981832" w:rsidRDefault="00E00B8F" w:rsidP="0086759B">
      <w:pPr>
        <w:pStyle w:val="Default"/>
        <w:ind w:firstLine="709"/>
        <w:jc w:val="both"/>
        <w:rPr>
          <w:color w:val="auto"/>
        </w:rPr>
      </w:pPr>
      <w:proofErr w:type="gramStart"/>
      <w:r>
        <w:rPr>
          <w:b/>
          <w:color w:val="auto"/>
        </w:rPr>
        <w:t>09.05</w:t>
      </w:r>
      <w:r w:rsidR="00586AB9" w:rsidRPr="00981832">
        <w:rPr>
          <w:color w:val="auto"/>
        </w:rPr>
        <w:t xml:space="preserve">- </w:t>
      </w:r>
      <w:r w:rsidR="00586AB9" w:rsidRPr="00981832">
        <w:rPr>
          <w:rFonts w:eastAsiaTheme="minorEastAsia"/>
          <w:color w:val="auto"/>
          <w:kern w:val="24"/>
        </w:rPr>
        <w:t>6713</w:t>
      </w:r>
      <w:r w:rsidR="00586AB9" w:rsidRPr="00981832">
        <w:rPr>
          <w:rFonts w:eastAsiaTheme="minorHAnsi"/>
          <w:iCs/>
          <w:color w:val="auto"/>
          <w:shd w:val="clear" w:color="auto" w:fill="FFFFFF"/>
          <w:lang w:eastAsia="en-US"/>
        </w:rPr>
        <w:t xml:space="preserve"> Sayılı Kolluk Gözetim Komisyonu Kurulması Hakkında Kanunun Uygulanmasına Dair Yönetmeliğin “</w:t>
      </w:r>
      <w:r w:rsidR="00586AB9" w:rsidRPr="00981832">
        <w:rPr>
          <w:bCs/>
          <w:color w:val="auto"/>
        </w:rPr>
        <w:t>Merkezi kayıt numarasının bildirimi</w:t>
      </w:r>
      <w:r w:rsidR="00586AB9" w:rsidRPr="00981832">
        <w:rPr>
          <w:rFonts w:eastAsiaTheme="minorHAnsi"/>
          <w:iCs/>
          <w:color w:val="auto"/>
          <w:shd w:val="clear" w:color="auto" w:fill="FFFFFF"/>
          <w:lang w:eastAsia="en-US"/>
        </w:rPr>
        <w:t>” başlıklı 72 inci maddesinin 2 inci fıkrasında yer alan “</w:t>
      </w:r>
      <w:r w:rsidR="00586AB9" w:rsidRPr="00981832">
        <w:rPr>
          <w:rFonts w:eastAsiaTheme="minorHAnsi"/>
          <w:i/>
          <w:iCs/>
          <w:color w:val="auto"/>
          <w:shd w:val="clear" w:color="auto" w:fill="FFFFFF"/>
          <w:lang w:eastAsia="en-US"/>
        </w:rPr>
        <w:t>(…)</w:t>
      </w:r>
      <w:r w:rsidR="00586AB9" w:rsidRPr="00981832">
        <w:rPr>
          <w:i/>
          <w:color w:val="auto"/>
        </w:rPr>
        <w:t xml:space="preserve">(2) İhbar ve şikâyetlerin yetkili olmayan mülki idare amirlikleri ile diğer idari mercilere yapıldığı durumlarda, bu birimler tarafından, başvurulara ilişkin genel evrak kayıt numarası verilir ve bu numara başvuran kişiye bildirilir. </w:t>
      </w:r>
      <w:proofErr w:type="gramEnd"/>
      <w:r w:rsidR="00586AB9" w:rsidRPr="00981832">
        <w:rPr>
          <w:i/>
          <w:color w:val="auto"/>
        </w:rPr>
        <w:t>Bu bildirime ilişkin işlemler birinci fıkrada belirtilen usuller dairesinde yerine getirilir.”</w:t>
      </w:r>
      <w:r w:rsidR="000A521D" w:rsidRPr="00981832">
        <w:rPr>
          <w:i/>
          <w:color w:val="auto"/>
        </w:rPr>
        <w:t xml:space="preserve"> </w:t>
      </w:r>
      <w:r w:rsidR="00586AB9" w:rsidRPr="00981832">
        <w:rPr>
          <w:color w:val="auto"/>
        </w:rPr>
        <w:t xml:space="preserve">Hükümleri doğrultusunda </w:t>
      </w:r>
      <w:r w:rsidR="00C6602E" w:rsidRPr="00981832">
        <w:rPr>
          <w:color w:val="auto"/>
        </w:rPr>
        <w:t>kolluk birimleri</w:t>
      </w:r>
      <w:r w:rsidR="000A521D" w:rsidRPr="00981832">
        <w:rPr>
          <w:color w:val="auto"/>
        </w:rPr>
        <w:t>ne</w:t>
      </w:r>
      <w:r w:rsidR="00C6602E" w:rsidRPr="00981832">
        <w:rPr>
          <w:color w:val="auto"/>
        </w:rPr>
        <w:t xml:space="preserve"> </w:t>
      </w:r>
      <w:r w:rsidR="000A521D" w:rsidRPr="00981832">
        <w:rPr>
          <w:color w:val="auto"/>
        </w:rPr>
        <w:t>yapılan ihbar ve şikayetlere ilişkin olarak bu birimler tarafından</w:t>
      </w:r>
      <w:r w:rsidR="00C6602E" w:rsidRPr="00981832">
        <w:rPr>
          <w:color w:val="auto"/>
        </w:rPr>
        <w:t xml:space="preserve"> genel evrak kayıt numarası verilip</w:t>
      </w:r>
      <w:r w:rsidR="000A521D" w:rsidRPr="00981832">
        <w:rPr>
          <w:color w:val="auto"/>
        </w:rPr>
        <w:t xml:space="preserve"> verilmediği, verilen</w:t>
      </w:r>
      <w:r w:rsidR="00C6602E" w:rsidRPr="00981832">
        <w:rPr>
          <w:color w:val="auto"/>
        </w:rPr>
        <w:t xml:space="preserve"> numaranın başvuran kişiye bildirilip bildirilmediği, bu </w:t>
      </w:r>
      <w:proofErr w:type="gramStart"/>
      <w:r w:rsidR="00C6602E" w:rsidRPr="00981832">
        <w:rPr>
          <w:color w:val="auto"/>
        </w:rPr>
        <w:t xml:space="preserve">bildirimlerin  </w:t>
      </w:r>
      <w:r w:rsidR="0086759B" w:rsidRPr="00981832">
        <w:rPr>
          <w:rFonts w:eastAsiaTheme="minorEastAsia"/>
          <w:color w:val="auto"/>
        </w:rPr>
        <w:t>6713</w:t>
      </w:r>
      <w:proofErr w:type="gramEnd"/>
      <w:r w:rsidR="0086759B" w:rsidRPr="00981832">
        <w:rPr>
          <w:rFonts w:eastAsiaTheme="minorHAnsi"/>
          <w:color w:val="auto"/>
        </w:rPr>
        <w:t xml:space="preserve"> Sayılı Kolluk Gözetim Komisyonu Kurulması Hakkında Kanunun Uygulanmasına Dair Yönetmeliğin</w:t>
      </w:r>
      <w:r w:rsidR="0086759B" w:rsidRPr="00981832">
        <w:rPr>
          <w:color w:val="auto"/>
        </w:rPr>
        <w:t xml:space="preserve"> </w:t>
      </w:r>
      <w:r w:rsidR="00C6602E" w:rsidRPr="00981832">
        <w:rPr>
          <w:rFonts w:eastAsiaTheme="minorHAnsi"/>
          <w:color w:val="auto"/>
        </w:rPr>
        <w:t>72 inci maddesinin 1 inci fıkrasında</w:t>
      </w:r>
      <w:r w:rsidR="00C6602E" w:rsidRPr="00981832">
        <w:rPr>
          <w:rFonts w:eastAsiaTheme="minorHAnsi"/>
          <w:iCs/>
          <w:color w:val="auto"/>
          <w:shd w:val="clear" w:color="auto" w:fill="FFFFFF"/>
          <w:lang w:eastAsia="en-US"/>
        </w:rPr>
        <w:t xml:space="preserve"> belirtilen usulde </w:t>
      </w:r>
      <w:r w:rsidR="00586AB9" w:rsidRPr="00981832">
        <w:rPr>
          <w:color w:val="auto"/>
        </w:rPr>
        <w:t xml:space="preserve"> yapılıp yapılmadığı,</w:t>
      </w:r>
    </w:p>
    <w:p w:rsidR="00D54E16" w:rsidRPr="00981832" w:rsidRDefault="00D54E16" w:rsidP="00A7664B">
      <w:pPr>
        <w:tabs>
          <w:tab w:val="left" w:pos="1134"/>
        </w:tabs>
        <w:ind w:right="-1"/>
        <w:jc w:val="both"/>
        <w:rPr>
          <w:sz w:val="24"/>
          <w:szCs w:val="24"/>
        </w:rPr>
      </w:pPr>
    </w:p>
    <w:p w:rsidR="001915A3" w:rsidRPr="00981832" w:rsidRDefault="00E00B8F" w:rsidP="00BC119A">
      <w:pPr>
        <w:pStyle w:val="Default"/>
        <w:ind w:firstLine="709"/>
        <w:jc w:val="both"/>
        <w:rPr>
          <w:color w:val="auto"/>
        </w:rPr>
      </w:pPr>
      <w:r>
        <w:rPr>
          <w:b/>
          <w:color w:val="auto"/>
        </w:rPr>
        <w:t>09.06</w:t>
      </w:r>
      <w:r w:rsidR="00453B42" w:rsidRPr="00981832">
        <w:rPr>
          <w:color w:val="auto"/>
        </w:rPr>
        <w:t xml:space="preserve">- </w:t>
      </w:r>
      <w:r w:rsidR="00453B42" w:rsidRPr="00981832">
        <w:rPr>
          <w:rFonts w:eastAsiaTheme="minorEastAsia"/>
          <w:color w:val="auto"/>
          <w:kern w:val="24"/>
        </w:rPr>
        <w:t>6713</w:t>
      </w:r>
      <w:r w:rsidR="00453B42" w:rsidRPr="00981832">
        <w:rPr>
          <w:rFonts w:eastAsiaTheme="minorHAnsi"/>
          <w:iCs/>
          <w:color w:val="auto"/>
          <w:shd w:val="clear" w:color="auto" w:fill="FFFFFF"/>
          <w:lang w:eastAsia="en-US"/>
        </w:rPr>
        <w:t xml:space="preserve"> Sayılı Kolluk Gözetim Komisyonu Kurulması Hakkında Kanunun Uygulanmasına Dair Yönetmeliğin “</w:t>
      </w:r>
      <w:r w:rsidR="00453B42" w:rsidRPr="00981832">
        <w:rPr>
          <w:bCs/>
          <w:color w:val="auto"/>
        </w:rPr>
        <w:t>Kayıt altına alınacak bilgiler</w:t>
      </w:r>
      <w:r w:rsidR="00453B42" w:rsidRPr="00981832">
        <w:rPr>
          <w:rFonts w:eastAsiaTheme="minorHAnsi"/>
          <w:iCs/>
          <w:color w:val="auto"/>
          <w:shd w:val="clear" w:color="auto" w:fill="FFFFFF"/>
          <w:lang w:eastAsia="en-US"/>
        </w:rPr>
        <w:t xml:space="preserve">” </w:t>
      </w:r>
      <w:proofErr w:type="gramStart"/>
      <w:r w:rsidR="00453B42" w:rsidRPr="00981832">
        <w:rPr>
          <w:rFonts w:eastAsiaTheme="minorHAnsi"/>
          <w:iCs/>
          <w:color w:val="auto"/>
          <w:shd w:val="clear" w:color="auto" w:fill="FFFFFF"/>
          <w:lang w:eastAsia="en-US"/>
        </w:rPr>
        <w:t>başlıklı  69</w:t>
      </w:r>
      <w:proofErr w:type="gramEnd"/>
      <w:r w:rsidR="00453B42" w:rsidRPr="00981832">
        <w:rPr>
          <w:rFonts w:eastAsiaTheme="minorHAnsi"/>
          <w:iCs/>
          <w:color w:val="auto"/>
          <w:shd w:val="clear" w:color="auto" w:fill="FFFFFF"/>
          <w:lang w:eastAsia="en-US"/>
        </w:rPr>
        <w:t xml:space="preserve"> uncu maddesinde yer alan  </w:t>
      </w:r>
      <w:r w:rsidR="00110F56" w:rsidRPr="00981832">
        <w:rPr>
          <w:rFonts w:eastAsiaTheme="minorHAnsi"/>
          <w:i/>
          <w:iCs/>
          <w:color w:val="auto"/>
          <w:shd w:val="clear" w:color="auto" w:fill="FFFFFF"/>
          <w:lang w:eastAsia="en-US"/>
        </w:rPr>
        <w:t>“</w:t>
      </w:r>
      <w:r w:rsidR="00110F56" w:rsidRPr="00981832">
        <w:rPr>
          <w:i/>
          <w:color w:val="auto"/>
        </w:rPr>
        <w:t>(1) Merkezi kayıt sisteminde aşağıdaki veriler kayıt altına alınır.(…)</w:t>
      </w:r>
      <w:r w:rsidR="00110F56" w:rsidRPr="00981832">
        <w:rPr>
          <w:rFonts w:eastAsiaTheme="minorHAnsi"/>
          <w:i/>
          <w:iCs/>
          <w:color w:val="auto"/>
          <w:shd w:val="clear" w:color="auto" w:fill="FFFFFF"/>
          <w:lang w:eastAsia="en-US"/>
        </w:rPr>
        <w:t xml:space="preserve"> </w:t>
      </w:r>
      <w:r w:rsidR="00A365B9" w:rsidRPr="00981832">
        <w:rPr>
          <w:i/>
          <w:color w:val="auto"/>
        </w:rPr>
        <w:t xml:space="preserve">b) İhbar ve şikâyete konu kolluk personel ile ilgili olarak; </w:t>
      </w:r>
      <w:r w:rsidR="00453B42" w:rsidRPr="00981832">
        <w:rPr>
          <w:i/>
          <w:color w:val="auto"/>
        </w:rPr>
        <w:t xml:space="preserve"> </w:t>
      </w:r>
      <w:r w:rsidR="00A365B9" w:rsidRPr="00981832">
        <w:rPr>
          <w:i/>
          <w:color w:val="auto"/>
        </w:rPr>
        <w:t xml:space="preserve">1) Adı ve soyadı, </w:t>
      </w:r>
      <w:r w:rsidR="00453B42" w:rsidRPr="00981832">
        <w:rPr>
          <w:i/>
          <w:color w:val="auto"/>
        </w:rPr>
        <w:t xml:space="preserve"> </w:t>
      </w:r>
      <w:r w:rsidR="00A365B9" w:rsidRPr="00981832">
        <w:rPr>
          <w:i/>
          <w:color w:val="auto"/>
        </w:rPr>
        <w:t xml:space="preserve">2) Olay tarihinde çalıştığı birim, </w:t>
      </w:r>
      <w:r w:rsidR="00453B42" w:rsidRPr="00981832">
        <w:rPr>
          <w:i/>
          <w:color w:val="auto"/>
        </w:rPr>
        <w:t xml:space="preserve"> </w:t>
      </w:r>
      <w:r w:rsidR="00A365B9" w:rsidRPr="00981832">
        <w:rPr>
          <w:i/>
          <w:color w:val="auto"/>
        </w:rPr>
        <w:t xml:space="preserve">3) Olay tarihindeki yaşı, </w:t>
      </w:r>
      <w:r w:rsidR="00453B42" w:rsidRPr="00981832">
        <w:rPr>
          <w:i/>
          <w:color w:val="auto"/>
        </w:rPr>
        <w:t xml:space="preserve"> </w:t>
      </w:r>
      <w:r w:rsidR="00A365B9" w:rsidRPr="00981832">
        <w:rPr>
          <w:i/>
          <w:color w:val="auto"/>
        </w:rPr>
        <w:t xml:space="preserve">4) Eğitim durumu, </w:t>
      </w:r>
      <w:r w:rsidR="00453B42" w:rsidRPr="00981832">
        <w:rPr>
          <w:i/>
          <w:color w:val="auto"/>
        </w:rPr>
        <w:t xml:space="preserve"> </w:t>
      </w:r>
      <w:r w:rsidR="00A365B9" w:rsidRPr="00981832">
        <w:rPr>
          <w:i/>
          <w:color w:val="auto"/>
        </w:rPr>
        <w:t>5) Türki</w:t>
      </w:r>
      <w:r w:rsidR="00110F56" w:rsidRPr="00981832">
        <w:rPr>
          <w:i/>
          <w:color w:val="auto"/>
        </w:rPr>
        <w:t>ye Cumhuriyeti kimlik numarası,</w:t>
      </w:r>
      <w:r w:rsidR="00453B42" w:rsidRPr="00981832">
        <w:rPr>
          <w:i/>
          <w:color w:val="auto"/>
        </w:rPr>
        <w:t xml:space="preserve"> </w:t>
      </w:r>
      <w:r w:rsidR="00110F56" w:rsidRPr="00981832">
        <w:rPr>
          <w:i/>
          <w:color w:val="auto"/>
        </w:rPr>
        <w:t>6) Hizmet yılı.</w:t>
      </w:r>
      <w:r w:rsidR="00453B42" w:rsidRPr="00981832">
        <w:rPr>
          <w:i/>
          <w:color w:val="auto"/>
        </w:rPr>
        <w:t xml:space="preserve">“ </w:t>
      </w:r>
      <w:r w:rsidR="00453B42" w:rsidRPr="00981832">
        <w:rPr>
          <w:color w:val="auto"/>
        </w:rPr>
        <w:t>Hükmü doğrultusunda</w:t>
      </w:r>
      <w:r w:rsidR="001915A3" w:rsidRPr="00981832">
        <w:rPr>
          <w:color w:val="auto"/>
        </w:rPr>
        <w:t xml:space="preserve"> </w:t>
      </w:r>
      <w:proofErr w:type="gramStart"/>
      <w:r w:rsidR="001915A3" w:rsidRPr="00981832">
        <w:rPr>
          <w:color w:val="auto"/>
        </w:rPr>
        <w:t>yetkili  mülki</w:t>
      </w:r>
      <w:proofErr w:type="gramEnd"/>
      <w:r w:rsidR="001915A3" w:rsidRPr="00981832">
        <w:rPr>
          <w:color w:val="auto"/>
        </w:rPr>
        <w:t xml:space="preserve"> idare amirliği kolluk şikayet bürosunun talebi halinde, </w:t>
      </w:r>
      <w:r w:rsidR="00453B42" w:rsidRPr="00981832">
        <w:rPr>
          <w:color w:val="auto"/>
        </w:rPr>
        <w:t xml:space="preserve"> </w:t>
      </w:r>
      <w:r w:rsidR="00AE682B" w:rsidRPr="00981832">
        <w:rPr>
          <w:color w:val="auto"/>
        </w:rPr>
        <w:t xml:space="preserve">ihbar </w:t>
      </w:r>
      <w:r w:rsidR="00453B42" w:rsidRPr="00981832">
        <w:rPr>
          <w:color w:val="auto"/>
        </w:rPr>
        <w:t>ve şikâyete konu koll</w:t>
      </w:r>
      <w:r w:rsidR="00AE682B" w:rsidRPr="00981832">
        <w:rPr>
          <w:color w:val="auto"/>
        </w:rPr>
        <w:t>uk personel</w:t>
      </w:r>
      <w:r w:rsidR="00110F56" w:rsidRPr="00981832">
        <w:rPr>
          <w:color w:val="auto"/>
        </w:rPr>
        <w:t xml:space="preserve">inin adı ve soyadı, olay tarihinde çalıştığı birim, olay tarihindeki yaşı,  eğitim durumu, Türkiye Cumhuriyeti kimlik numarası ile  </w:t>
      </w:r>
      <w:r w:rsidR="001915A3" w:rsidRPr="00981832">
        <w:rPr>
          <w:color w:val="auto"/>
        </w:rPr>
        <w:t xml:space="preserve">hizmet </w:t>
      </w:r>
      <w:r w:rsidR="00110F56" w:rsidRPr="00981832">
        <w:rPr>
          <w:color w:val="auto"/>
        </w:rPr>
        <w:t>yılı bilgilerinin</w:t>
      </w:r>
      <w:r w:rsidR="00453B42" w:rsidRPr="00981832">
        <w:rPr>
          <w:color w:val="auto"/>
        </w:rPr>
        <w:t xml:space="preserve"> </w:t>
      </w:r>
      <w:r w:rsidR="001915A3" w:rsidRPr="00981832">
        <w:rPr>
          <w:color w:val="auto"/>
        </w:rPr>
        <w:t xml:space="preserve">mülki idare amirliğine ivedilikle bildirilip bildirilmediği, </w:t>
      </w:r>
    </w:p>
    <w:p w:rsidR="003C719B" w:rsidRPr="00981832" w:rsidRDefault="003C719B" w:rsidP="00F1498A">
      <w:pPr>
        <w:pStyle w:val="Default"/>
        <w:rPr>
          <w:i/>
          <w:color w:val="auto"/>
        </w:rPr>
      </w:pPr>
    </w:p>
    <w:p w:rsidR="001915A3" w:rsidRPr="00981832" w:rsidRDefault="00E00B8F" w:rsidP="001915A3">
      <w:pPr>
        <w:pStyle w:val="Default"/>
        <w:ind w:firstLine="709"/>
        <w:jc w:val="both"/>
        <w:rPr>
          <w:color w:val="auto"/>
        </w:rPr>
      </w:pPr>
      <w:r>
        <w:rPr>
          <w:b/>
          <w:color w:val="auto"/>
        </w:rPr>
        <w:t>09.07</w:t>
      </w:r>
      <w:r w:rsidR="003C719B" w:rsidRPr="00981832">
        <w:rPr>
          <w:color w:val="auto"/>
        </w:rPr>
        <w:t xml:space="preserve">- </w:t>
      </w:r>
      <w:r w:rsidR="003C719B" w:rsidRPr="00981832">
        <w:rPr>
          <w:rFonts w:eastAsiaTheme="minorEastAsia"/>
          <w:color w:val="auto"/>
          <w:kern w:val="24"/>
        </w:rPr>
        <w:t>6713</w:t>
      </w:r>
      <w:r w:rsidR="003C719B" w:rsidRPr="00981832">
        <w:rPr>
          <w:rFonts w:eastAsiaTheme="minorHAnsi"/>
          <w:iCs/>
          <w:color w:val="auto"/>
          <w:shd w:val="clear" w:color="auto" w:fill="FFFFFF"/>
          <w:lang w:eastAsia="en-US"/>
        </w:rPr>
        <w:t xml:space="preserve"> Sayılı Kolluk Gözetim Komisyonu Kurulması Hakkında Kanunun Uygulanmasına Dair Yönetmeliğin “</w:t>
      </w:r>
      <w:r w:rsidR="003C719B" w:rsidRPr="00981832">
        <w:rPr>
          <w:bCs/>
          <w:color w:val="auto"/>
        </w:rPr>
        <w:t>Kayıt altına alınacak bilgiler</w:t>
      </w:r>
      <w:r w:rsidR="003C719B" w:rsidRPr="00981832">
        <w:rPr>
          <w:rFonts w:eastAsiaTheme="minorHAnsi"/>
          <w:iCs/>
          <w:color w:val="auto"/>
          <w:shd w:val="clear" w:color="auto" w:fill="FFFFFF"/>
          <w:lang w:eastAsia="en-US"/>
        </w:rPr>
        <w:t xml:space="preserve">” </w:t>
      </w:r>
      <w:proofErr w:type="gramStart"/>
      <w:r w:rsidR="003C719B" w:rsidRPr="00981832">
        <w:rPr>
          <w:rFonts w:eastAsiaTheme="minorHAnsi"/>
          <w:iCs/>
          <w:color w:val="auto"/>
          <w:shd w:val="clear" w:color="auto" w:fill="FFFFFF"/>
          <w:lang w:eastAsia="en-US"/>
        </w:rPr>
        <w:t>başlıklı  69</w:t>
      </w:r>
      <w:proofErr w:type="gramEnd"/>
      <w:r w:rsidR="003C719B" w:rsidRPr="00981832">
        <w:rPr>
          <w:rFonts w:eastAsiaTheme="minorHAnsi"/>
          <w:iCs/>
          <w:color w:val="auto"/>
          <w:shd w:val="clear" w:color="auto" w:fill="FFFFFF"/>
          <w:lang w:eastAsia="en-US"/>
        </w:rPr>
        <w:t xml:space="preserve"> uncu maddesinde yer alan </w:t>
      </w:r>
      <w:r w:rsidR="00110F56" w:rsidRPr="00981832">
        <w:rPr>
          <w:i/>
          <w:color w:val="auto"/>
        </w:rPr>
        <w:t xml:space="preserve"> </w:t>
      </w:r>
      <w:r w:rsidR="00110F56" w:rsidRPr="00981832">
        <w:rPr>
          <w:rFonts w:eastAsiaTheme="minorHAnsi"/>
          <w:iCs/>
          <w:color w:val="auto"/>
          <w:shd w:val="clear" w:color="auto" w:fill="FFFFFF"/>
          <w:lang w:eastAsia="en-US"/>
        </w:rPr>
        <w:t>“</w:t>
      </w:r>
      <w:r w:rsidR="00110F56" w:rsidRPr="00981832">
        <w:rPr>
          <w:i/>
          <w:color w:val="auto"/>
        </w:rPr>
        <w:t xml:space="preserve">(1) Merkezi kayıt sisteminde aşağıdaki veriler kayıt altına alınır (…) </w:t>
      </w:r>
      <w:r w:rsidR="003C719B" w:rsidRPr="00981832">
        <w:rPr>
          <w:i/>
          <w:color w:val="auto"/>
        </w:rPr>
        <w:t xml:space="preserve"> </w:t>
      </w:r>
      <w:r w:rsidR="003C719B" w:rsidRPr="00981832">
        <w:rPr>
          <w:color w:val="auto"/>
        </w:rPr>
        <w:t>c</w:t>
      </w:r>
      <w:r w:rsidR="003C719B" w:rsidRPr="00981832">
        <w:rPr>
          <w:i/>
          <w:color w:val="auto"/>
        </w:rPr>
        <w:t>)</w:t>
      </w:r>
      <w:r w:rsidR="00A365B9" w:rsidRPr="00981832">
        <w:rPr>
          <w:i/>
          <w:color w:val="auto"/>
        </w:rPr>
        <w:t xml:space="preserve">İhbar veya şikâyete konu olaya ilişkin olarak; </w:t>
      </w:r>
      <w:r w:rsidR="003C719B" w:rsidRPr="00981832">
        <w:rPr>
          <w:i/>
          <w:color w:val="auto"/>
        </w:rPr>
        <w:t xml:space="preserve"> </w:t>
      </w:r>
      <w:r w:rsidR="00A365B9" w:rsidRPr="00981832">
        <w:rPr>
          <w:i/>
          <w:color w:val="auto"/>
        </w:rPr>
        <w:t>1) Olayın tarih ve saati, 2) Olay yeri, 3) Olayın özeti, 4) Ola</w:t>
      </w:r>
      <w:r w:rsidR="003C719B" w:rsidRPr="00981832">
        <w:rPr>
          <w:i/>
          <w:color w:val="auto"/>
        </w:rPr>
        <w:t xml:space="preserve">ya ilişkin </w:t>
      </w:r>
      <w:r w:rsidR="00A365B9" w:rsidRPr="00981832">
        <w:rPr>
          <w:i/>
          <w:color w:val="auto"/>
        </w:rPr>
        <w:t xml:space="preserve">yaralama veya ölüm olup olmadığı, </w:t>
      </w:r>
      <w:r w:rsidR="003C719B" w:rsidRPr="00981832">
        <w:rPr>
          <w:i/>
          <w:color w:val="auto"/>
        </w:rPr>
        <w:t xml:space="preserve"> </w:t>
      </w:r>
      <w:r w:rsidR="00A365B9" w:rsidRPr="00981832">
        <w:rPr>
          <w:i/>
          <w:color w:val="auto"/>
        </w:rPr>
        <w:t xml:space="preserve">5) Olaya ilişkin maddi bir kayıp olup olmadığı, </w:t>
      </w:r>
      <w:r w:rsidR="003C719B" w:rsidRPr="00981832">
        <w:rPr>
          <w:i/>
          <w:color w:val="auto"/>
        </w:rPr>
        <w:t xml:space="preserve"> </w:t>
      </w:r>
      <w:r w:rsidR="00A365B9" w:rsidRPr="00981832">
        <w:rPr>
          <w:i/>
          <w:color w:val="auto"/>
        </w:rPr>
        <w:t xml:space="preserve">6) İsnat edilen suç, </w:t>
      </w:r>
      <w:r w:rsidR="003C719B" w:rsidRPr="00981832">
        <w:rPr>
          <w:i/>
          <w:color w:val="auto"/>
        </w:rPr>
        <w:t xml:space="preserve"> </w:t>
      </w:r>
      <w:r w:rsidR="00A365B9" w:rsidRPr="00981832">
        <w:rPr>
          <w:i/>
          <w:color w:val="auto"/>
        </w:rPr>
        <w:t xml:space="preserve">7) Olay ile ilgili olarak daha önce herhangi bir adli veya idari mercie başvurulup başvurulmadığı. </w:t>
      </w:r>
      <w:r w:rsidR="003C719B" w:rsidRPr="00981832">
        <w:rPr>
          <w:color w:val="auto"/>
          <w:sz w:val="20"/>
          <w:szCs w:val="20"/>
        </w:rPr>
        <w:t xml:space="preserve">“ </w:t>
      </w:r>
      <w:r w:rsidR="003C719B" w:rsidRPr="00981832">
        <w:rPr>
          <w:color w:val="auto"/>
        </w:rPr>
        <w:t>Hükmü doğrultusunda</w:t>
      </w:r>
      <w:r w:rsidR="001915A3" w:rsidRPr="00981832">
        <w:rPr>
          <w:color w:val="auto"/>
        </w:rPr>
        <w:t xml:space="preserve"> </w:t>
      </w:r>
      <w:proofErr w:type="gramStart"/>
      <w:r w:rsidR="001915A3" w:rsidRPr="00981832">
        <w:rPr>
          <w:color w:val="auto"/>
        </w:rPr>
        <w:t>yetkili  mülki</w:t>
      </w:r>
      <w:proofErr w:type="gramEnd"/>
      <w:r w:rsidR="001915A3" w:rsidRPr="00981832">
        <w:rPr>
          <w:color w:val="auto"/>
        </w:rPr>
        <w:t xml:space="preserve"> idare amirliği kolluk şikayet bürosunun talebi halinde,</w:t>
      </w:r>
      <w:r w:rsidR="003C719B" w:rsidRPr="00981832">
        <w:rPr>
          <w:color w:val="auto"/>
        </w:rPr>
        <w:t xml:space="preserve"> </w:t>
      </w:r>
      <w:r w:rsidR="00110F56" w:rsidRPr="00981832">
        <w:rPr>
          <w:color w:val="auto"/>
        </w:rPr>
        <w:t xml:space="preserve">ihbar </w:t>
      </w:r>
      <w:r w:rsidR="003C719B" w:rsidRPr="00981832">
        <w:rPr>
          <w:color w:val="auto"/>
        </w:rPr>
        <w:t>ve şikâyete konu olay</w:t>
      </w:r>
      <w:r w:rsidR="00110F56" w:rsidRPr="00981832">
        <w:rPr>
          <w:color w:val="auto"/>
        </w:rPr>
        <w:t xml:space="preserve">ın tarih ve saati, yeri, özeti, olaya ilişkin yaralama veya ölüm olup olmadığı,  </w:t>
      </w:r>
      <w:r w:rsidR="002A118E" w:rsidRPr="00981832">
        <w:rPr>
          <w:color w:val="auto"/>
        </w:rPr>
        <w:t xml:space="preserve">olaya </w:t>
      </w:r>
      <w:r w:rsidR="00110F56" w:rsidRPr="00981832">
        <w:rPr>
          <w:color w:val="auto"/>
        </w:rPr>
        <w:t xml:space="preserve">ilişkin maddi bir kayıp olup olmadığı, </w:t>
      </w:r>
      <w:r w:rsidR="002A118E" w:rsidRPr="00981832">
        <w:rPr>
          <w:color w:val="auto"/>
        </w:rPr>
        <w:t xml:space="preserve">isnat </w:t>
      </w:r>
      <w:r w:rsidR="00110F56" w:rsidRPr="00981832">
        <w:rPr>
          <w:color w:val="auto"/>
        </w:rPr>
        <w:t xml:space="preserve">edilen suç ile  </w:t>
      </w:r>
      <w:r w:rsidR="002A118E" w:rsidRPr="00981832">
        <w:rPr>
          <w:color w:val="auto"/>
        </w:rPr>
        <w:t xml:space="preserve">olay </w:t>
      </w:r>
      <w:r w:rsidR="00110F56" w:rsidRPr="00981832">
        <w:rPr>
          <w:color w:val="auto"/>
        </w:rPr>
        <w:t xml:space="preserve">ile ilgili olarak daha önce herhangi bir adli veya idari mercie başvurulup başvurulmadığı </w:t>
      </w:r>
      <w:r w:rsidR="001915A3" w:rsidRPr="00981832">
        <w:rPr>
          <w:color w:val="auto"/>
        </w:rPr>
        <w:t xml:space="preserve">bilgilerinin mülki idare amirliğine ivedilikle bildirilip bildirilmediği, </w:t>
      </w:r>
    </w:p>
    <w:p w:rsidR="001915A3" w:rsidRPr="00981832" w:rsidRDefault="001915A3" w:rsidP="001915A3">
      <w:pPr>
        <w:pStyle w:val="Default"/>
        <w:jc w:val="both"/>
        <w:rPr>
          <w:color w:val="auto"/>
        </w:rPr>
      </w:pPr>
    </w:p>
    <w:p w:rsidR="003C719B" w:rsidRPr="00981832" w:rsidRDefault="003C719B" w:rsidP="00C01B37">
      <w:pPr>
        <w:pStyle w:val="Default"/>
        <w:ind w:firstLine="709"/>
        <w:jc w:val="both"/>
        <w:rPr>
          <w:color w:val="auto"/>
        </w:rPr>
      </w:pPr>
    </w:p>
    <w:p w:rsidR="001915A3" w:rsidRDefault="00E00B8F" w:rsidP="001915A3">
      <w:pPr>
        <w:pStyle w:val="Default"/>
        <w:ind w:firstLine="709"/>
        <w:jc w:val="both"/>
        <w:rPr>
          <w:color w:val="auto"/>
        </w:rPr>
      </w:pPr>
      <w:r>
        <w:rPr>
          <w:b/>
          <w:color w:val="auto"/>
        </w:rPr>
        <w:t>09.08</w:t>
      </w:r>
      <w:r w:rsidR="003C719B" w:rsidRPr="00096F68">
        <w:rPr>
          <w:color w:val="auto"/>
        </w:rPr>
        <w:t xml:space="preserve">- </w:t>
      </w:r>
      <w:r w:rsidR="003C719B" w:rsidRPr="00096F68">
        <w:rPr>
          <w:rFonts w:eastAsiaTheme="minorEastAsia"/>
          <w:color w:val="auto"/>
          <w:kern w:val="24"/>
        </w:rPr>
        <w:t>6713</w:t>
      </w:r>
      <w:r w:rsidR="003C719B" w:rsidRPr="00096F68">
        <w:rPr>
          <w:rFonts w:eastAsiaTheme="minorHAnsi"/>
          <w:iCs/>
          <w:color w:val="auto"/>
          <w:shd w:val="clear" w:color="auto" w:fill="FFFFFF"/>
          <w:lang w:eastAsia="en-US"/>
        </w:rPr>
        <w:t xml:space="preserve"> Sayılı Kolluk Gözetim Komisyonu Kurulması Hakkında Kanunun Uygulanmasına Dair Yönetmeliğin “</w:t>
      </w:r>
      <w:r w:rsidR="003C719B" w:rsidRPr="00096F68">
        <w:rPr>
          <w:bCs/>
          <w:color w:val="auto"/>
        </w:rPr>
        <w:t>Kayıt altına alınacak bilgiler</w:t>
      </w:r>
      <w:r w:rsidR="003C719B" w:rsidRPr="00096F68">
        <w:rPr>
          <w:rFonts w:eastAsiaTheme="minorHAnsi"/>
          <w:iCs/>
          <w:color w:val="auto"/>
          <w:shd w:val="clear" w:color="auto" w:fill="FFFFFF"/>
          <w:lang w:eastAsia="en-US"/>
        </w:rPr>
        <w:t xml:space="preserve">” </w:t>
      </w:r>
      <w:proofErr w:type="gramStart"/>
      <w:r w:rsidR="003C719B" w:rsidRPr="00096F68">
        <w:rPr>
          <w:rFonts w:eastAsiaTheme="minorHAnsi"/>
          <w:iCs/>
          <w:color w:val="auto"/>
          <w:shd w:val="clear" w:color="auto" w:fill="FFFFFF"/>
          <w:lang w:eastAsia="en-US"/>
        </w:rPr>
        <w:t>b</w:t>
      </w:r>
      <w:r w:rsidR="002A118E" w:rsidRPr="00096F68">
        <w:rPr>
          <w:rFonts w:eastAsiaTheme="minorHAnsi"/>
          <w:iCs/>
          <w:color w:val="auto"/>
          <w:shd w:val="clear" w:color="auto" w:fill="FFFFFF"/>
          <w:lang w:eastAsia="en-US"/>
        </w:rPr>
        <w:t>aşlıklı  69</w:t>
      </w:r>
      <w:proofErr w:type="gramEnd"/>
      <w:r w:rsidR="002A118E" w:rsidRPr="00096F68">
        <w:rPr>
          <w:rFonts w:eastAsiaTheme="minorHAnsi"/>
          <w:iCs/>
          <w:color w:val="auto"/>
          <w:shd w:val="clear" w:color="auto" w:fill="FFFFFF"/>
          <w:lang w:eastAsia="en-US"/>
        </w:rPr>
        <w:t xml:space="preserve"> uncu maddesinin 1 inci fıkrasında yer alan</w:t>
      </w:r>
      <w:r w:rsidR="003C719B" w:rsidRPr="00096F68">
        <w:rPr>
          <w:color w:val="auto"/>
        </w:rPr>
        <w:t xml:space="preserve"> “ </w:t>
      </w:r>
      <w:r w:rsidR="00A365B9" w:rsidRPr="00096F68">
        <w:rPr>
          <w:color w:val="auto"/>
        </w:rPr>
        <w:t>ç</w:t>
      </w:r>
      <w:r w:rsidR="00A365B9" w:rsidRPr="00096F68">
        <w:rPr>
          <w:i/>
          <w:color w:val="auto"/>
        </w:rPr>
        <w:t xml:space="preserve">) Olay hakkında yürütülen işlemlerin safahatına ilişkin olarak; </w:t>
      </w:r>
      <w:r w:rsidR="003C719B" w:rsidRPr="00096F68">
        <w:rPr>
          <w:i/>
          <w:color w:val="auto"/>
        </w:rPr>
        <w:t xml:space="preserve"> </w:t>
      </w:r>
      <w:r w:rsidR="00A365B9" w:rsidRPr="00096F68">
        <w:rPr>
          <w:i/>
          <w:color w:val="auto"/>
        </w:rPr>
        <w:t xml:space="preserve">1) </w:t>
      </w:r>
      <w:r w:rsidR="00A365B9" w:rsidRPr="00096F68">
        <w:rPr>
          <w:i/>
          <w:color w:val="auto"/>
        </w:rPr>
        <w:lastRenderedPageBreak/>
        <w:t>Araştırmaya ilişkin işleme konulmama kararı özeti, var ise bu kararla i</w:t>
      </w:r>
      <w:r w:rsidR="003C719B" w:rsidRPr="00096F68">
        <w:rPr>
          <w:i/>
          <w:color w:val="auto"/>
        </w:rPr>
        <w:t xml:space="preserve">lgili idari yargı kararı özeti, </w:t>
      </w:r>
      <w:r w:rsidR="00A365B9" w:rsidRPr="00096F68">
        <w:rPr>
          <w:i/>
          <w:color w:val="auto"/>
        </w:rPr>
        <w:t xml:space="preserve">2) Disiplin soruşturması kararı özeti, var ise bu kararla ilgili idari yargı kararı özeti, </w:t>
      </w:r>
      <w:r w:rsidR="003C719B" w:rsidRPr="00096F68">
        <w:rPr>
          <w:i/>
          <w:color w:val="auto"/>
        </w:rPr>
        <w:t xml:space="preserve"> </w:t>
      </w:r>
      <w:r w:rsidR="00A365B9" w:rsidRPr="00096F68">
        <w:rPr>
          <w:i/>
          <w:color w:val="auto"/>
        </w:rPr>
        <w:t xml:space="preserve">3) Ön inceleme sonucunda verilen karar özeti, var ise bu kararla ilgili idari yargı kararı özeti, </w:t>
      </w:r>
      <w:r w:rsidR="003C719B" w:rsidRPr="00096F68">
        <w:rPr>
          <w:i/>
          <w:color w:val="auto"/>
        </w:rPr>
        <w:t xml:space="preserve"> </w:t>
      </w:r>
      <w:r w:rsidR="00A365B9" w:rsidRPr="00096F68">
        <w:rPr>
          <w:i/>
          <w:color w:val="auto"/>
        </w:rPr>
        <w:t xml:space="preserve">4) Ceza soruşturması ve kovuşturmasına ilişkin karar özetleri, </w:t>
      </w:r>
      <w:r w:rsidR="003C719B" w:rsidRPr="00096F68">
        <w:rPr>
          <w:i/>
          <w:color w:val="auto"/>
        </w:rPr>
        <w:t xml:space="preserve"> </w:t>
      </w:r>
      <w:r w:rsidR="00A365B9" w:rsidRPr="00096F68">
        <w:rPr>
          <w:i/>
          <w:color w:val="auto"/>
        </w:rPr>
        <w:t>5) Var ise tazmin, görevden uzaklaştırma, görev yeri değişikliği ve benzeri diğer idari işlemlerin özeti ve var ise bunlara ilişkin idari ve adli yargı kararının özeti ile bu nedenle yapılan işlemin özeti.</w:t>
      </w:r>
      <w:r w:rsidR="003C719B" w:rsidRPr="00096F68">
        <w:rPr>
          <w:i/>
          <w:color w:val="auto"/>
        </w:rPr>
        <w:t>”</w:t>
      </w:r>
      <w:r w:rsidR="00A365B9" w:rsidRPr="00096F68">
        <w:rPr>
          <w:color w:val="auto"/>
          <w:sz w:val="20"/>
          <w:szCs w:val="20"/>
        </w:rPr>
        <w:t xml:space="preserve"> </w:t>
      </w:r>
      <w:r w:rsidR="003C719B" w:rsidRPr="00096F68">
        <w:rPr>
          <w:color w:val="auto"/>
        </w:rPr>
        <w:t xml:space="preserve">Hükmü </w:t>
      </w:r>
      <w:proofErr w:type="gramStart"/>
      <w:r w:rsidR="003C719B" w:rsidRPr="00096F68">
        <w:rPr>
          <w:color w:val="auto"/>
        </w:rPr>
        <w:t xml:space="preserve">doğrultusunda </w:t>
      </w:r>
      <w:r w:rsidR="001915A3">
        <w:rPr>
          <w:color w:val="auto"/>
        </w:rPr>
        <w:t xml:space="preserve"> yetkili</w:t>
      </w:r>
      <w:proofErr w:type="gramEnd"/>
      <w:r w:rsidR="001915A3">
        <w:rPr>
          <w:color w:val="auto"/>
        </w:rPr>
        <w:t xml:space="preserve">  mülki idare amirliği kolluk şikayet bürosunun talebi halinde, </w:t>
      </w:r>
      <w:r w:rsidR="003C719B" w:rsidRPr="00096F68">
        <w:rPr>
          <w:color w:val="auto"/>
        </w:rPr>
        <w:t>olay hakkında yürütülen işlemlerin safahatına ilişkin olarak Yönetmeliğin 69 uncu maddesinin 1 inci fıkrasının (ç) alt bendinde belirtilen bilgilerin,</w:t>
      </w:r>
      <w:r w:rsidR="001915A3" w:rsidRPr="00096F68">
        <w:rPr>
          <w:color w:val="auto"/>
        </w:rPr>
        <w:t xml:space="preserve"> </w:t>
      </w:r>
      <w:r w:rsidR="001915A3">
        <w:rPr>
          <w:color w:val="auto"/>
        </w:rPr>
        <w:t xml:space="preserve">mülki idare amirliğine ivedilikle bildirilip bildirilmediği, </w:t>
      </w:r>
    </w:p>
    <w:p w:rsidR="003C719B" w:rsidRPr="00096F68" w:rsidRDefault="003C719B" w:rsidP="001915A3">
      <w:pPr>
        <w:pStyle w:val="Default"/>
        <w:ind w:firstLine="709"/>
        <w:jc w:val="both"/>
        <w:rPr>
          <w:color w:val="auto"/>
        </w:rPr>
      </w:pPr>
    </w:p>
    <w:p w:rsidR="003C719B" w:rsidRPr="00D950A5" w:rsidRDefault="003C719B" w:rsidP="00C01B37">
      <w:pPr>
        <w:pStyle w:val="Default"/>
        <w:ind w:firstLine="709"/>
        <w:jc w:val="both"/>
        <w:rPr>
          <w:color w:val="auto"/>
        </w:rPr>
      </w:pPr>
    </w:p>
    <w:p w:rsidR="00EB49D6" w:rsidRPr="00C52D32" w:rsidRDefault="00E00B8F" w:rsidP="0029474A">
      <w:pPr>
        <w:pStyle w:val="Default"/>
        <w:ind w:firstLine="709"/>
        <w:jc w:val="both"/>
      </w:pPr>
      <w:r>
        <w:rPr>
          <w:b/>
        </w:rPr>
        <w:t>09.10</w:t>
      </w:r>
      <w:r w:rsidR="00C52D32">
        <w:t>–</w:t>
      </w:r>
      <w:r w:rsidR="00661767">
        <w:t xml:space="preserve"> </w:t>
      </w:r>
      <w:r w:rsidR="00C52D32" w:rsidRPr="00096F68">
        <w:rPr>
          <w:rFonts w:eastAsiaTheme="minorEastAsia"/>
          <w:color w:val="auto"/>
          <w:kern w:val="24"/>
        </w:rPr>
        <w:t>6713</w:t>
      </w:r>
      <w:r w:rsidR="00C52D32" w:rsidRPr="00096F68">
        <w:rPr>
          <w:rFonts w:eastAsiaTheme="minorHAnsi"/>
          <w:iCs/>
          <w:color w:val="auto"/>
          <w:shd w:val="clear" w:color="auto" w:fill="FFFFFF"/>
          <w:lang w:eastAsia="en-US"/>
        </w:rPr>
        <w:t xml:space="preserve"> Sayılı Kolluk Gözetim Komisyonu Kurulması Hakkında Kanunun 7 inci maddesinin 2 inci fıkrasında yer alan </w:t>
      </w:r>
      <w:r w:rsidR="00C52D32" w:rsidRPr="00096F68">
        <w:rPr>
          <w:rFonts w:eastAsiaTheme="minorHAnsi"/>
          <w:i/>
          <w:iCs/>
          <w:color w:val="auto"/>
          <w:shd w:val="clear" w:color="auto" w:fill="FFFFFF"/>
          <w:lang w:eastAsia="en-US"/>
        </w:rPr>
        <w:t>“</w:t>
      </w:r>
      <w:r w:rsidR="00C52D32">
        <w:rPr>
          <w:i/>
          <w:color w:val="auto"/>
        </w:rPr>
        <w:t xml:space="preserve"> </w:t>
      </w:r>
      <w:r w:rsidR="00C52D32" w:rsidRPr="00096F68">
        <w:rPr>
          <w:i/>
          <w:color w:val="auto"/>
        </w:rPr>
        <w:t>İhbar veya şikâyette bulunan</w:t>
      </w:r>
      <w:r w:rsidR="00C52D32" w:rsidRPr="00096F68">
        <w:rPr>
          <w:b/>
          <w:i/>
          <w:color w:val="auto"/>
        </w:rPr>
        <w:t xml:space="preserve"> </w:t>
      </w:r>
      <w:r w:rsidR="00C52D32" w:rsidRPr="00096F68">
        <w:rPr>
          <w:i/>
          <w:color w:val="auto"/>
        </w:rPr>
        <w:t xml:space="preserve">kişilerin kimlik bilgileri gizli tutulur.”  </w:t>
      </w:r>
      <w:r w:rsidR="00C52D32">
        <w:rPr>
          <w:color w:val="auto"/>
        </w:rPr>
        <w:t xml:space="preserve">Hükmü </w:t>
      </w:r>
      <w:proofErr w:type="gramStart"/>
      <w:r w:rsidR="00C52D32">
        <w:rPr>
          <w:color w:val="auto"/>
        </w:rPr>
        <w:t xml:space="preserve">ile  </w:t>
      </w:r>
      <w:r w:rsidR="00EB49D6" w:rsidRPr="00096F68">
        <w:rPr>
          <w:rFonts w:eastAsiaTheme="minorEastAsia"/>
          <w:kern w:val="24"/>
        </w:rPr>
        <w:t>6713</w:t>
      </w:r>
      <w:proofErr w:type="gramEnd"/>
      <w:r w:rsidR="00EB49D6" w:rsidRPr="00096F68">
        <w:rPr>
          <w:rFonts w:eastAsiaTheme="minorHAnsi"/>
          <w:iCs/>
          <w:shd w:val="clear" w:color="auto" w:fill="FFFFFF"/>
          <w:lang w:eastAsia="en-US"/>
        </w:rPr>
        <w:t xml:space="preserve"> Sayılı Kolluk Gözetim Komisyonu Kurulması Hakkında Kanunun Uygulanmasına Dair Yönetmeliğin “</w:t>
      </w:r>
      <w:r w:rsidR="00EB49D6" w:rsidRPr="00D950A5">
        <w:rPr>
          <w:b/>
          <w:bCs/>
        </w:rPr>
        <w:t>Verilerin gizliliğinin korun</w:t>
      </w:r>
      <w:r w:rsidR="002A118E" w:rsidRPr="00D950A5">
        <w:rPr>
          <w:b/>
          <w:bCs/>
        </w:rPr>
        <w:t>ması</w:t>
      </w:r>
      <w:r w:rsidR="002A118E" w:rsidRPr="00096F68">
        <w:rPr>
          <w:bCs/>
        </w:rPr>
        <w:t>” başlıklı 74 üncü maddesinin 1 inci fıkrasında</w:t>
      </w:r>
      <w:r w:rsidR="00EB49D6" w:rsidRPr="00096F68">
        <w:rPr>
          <w:b/>
          <w:bCs/>
        </w:rPr>
        <w:t xml:space="preserve"> </w:t>
      </w:r>
      <w:r w:rsidR="00EB49D6" w:rsidRPr="00096F68">
        <w:rPr>
          <w:rFonts w:eastAsiaTheme="minorHAnsi"/>
          <w:iCs/>
          <w:shd w:val="clear" w:color="auto" w:fill="FFFFFF"/>
          <w:lang w:eastAsia="en-US"/>
        </w:rPr>
        <w:t>yer alan</w:t>
      </w:r>
      <w:r w:rsidR="00CE2335" w:rsidRPr="00096F68">
        <w:rPr>
          <w:rFonts w:eastAsiaTheme="minorHAnsi"/>
          <w:iCs/>
          <w:shd w:val="clear" w:color="auto" w:fill="FFFFFF"/>
          <w:lang w:eastAsia="en-US"/>
        </w:rPr>
        <w:t xml:space="preserve"> “</w:t>
      </w:r>
      <w:r w:rsidR="00EB49D6" w:rsidRPr="00096F68">
        <w:t xml:space="preserve">(1) </w:t>
      </w:r>
      <w:r w:rsidR="00EB49D6" w:rsidRPr="00096F68">
        <w:rPr>
          <w:i/>
        </w:rPr>
        <w:t>İhbar veya şikâyette bulunan kişilerin kimlik bilgileri gizli tutulur. İhbar ve şikâyet başvurusunun gizli kalmasına yönelik her türlü tedbir; müfettişler, muhakkikler ve diğer idari makam ve merciler tarafından alınır</w:t>
      </w:r>
      <w:r w:rsidR="00EB49D6" w:rsidRPr="00096F68">
        <w:t>.</w:t>
      </w:r>
      <w:r w:rsidR="00CE2335" w:rsidRPr="00096F68">
        <w:t xml:space="preserve">” Hükmü doğrultusunda </w:t>
      </w:r>
      <w:r w:rsidR="0029474A">
        <w:t>kolluk birimleri tarafından</w:t>
      </w:r>
      <w:r w:rsidR="00EB49D6" w:rsidRPr="00096F68">
        <w:t xml:space="preserve"> </w:t>
      </w:r>
      <w:r w:rsidR="00CE2335" w:rsidRPr="00096F68">
        <w:t xml:space="preserve">ihbar ve </w:t>
      </w:r>
      <w:proofErr w:type="gramStart"/>
      <w:r w:rsidR="00CE2335" w:rsidRPr="00096F68">
        <w:t>şikayette</w:t>
      </w:r>
      <w:proofErr w:type="gramEnd"/>
      <w:r w:rsidR="00CE2335" w:rsidRPr="00096F68">
        <w:t xml:space="preserve"> bulunan kişilerin kimlik bilgilerinin</w:t>
      </w:r>
      <w:r w:rsidR="00C52D32">
        <w:t xml:space="preserve"> gizli tutulup tutulmadığı, bu </w:t>
      </w:r>
      <w:r w:rsidR="00C52D32" w:rsidRPr="00096F68">
        <w:t>gizli</w:t>
      </w:r>
      <w:r w:rsidR="00C52D32">
        <w:t>liğin korunması</w:t>
      </w:r>
      <w:r w:rsidR="0029474A">
        <w:t xml:space="preserve"> için kolluğun en üst birim amiri</w:t>
      </w:r>
      <w:r w:rsidR="0029474A" w:rsidRPr="00096F68">
        <w:t xml:space="preserve"> </w:t>
      </w:r>
      <w:r w:rsidR="00CE2335" w:rsidRPr="00096F68">
        <w:t xml:space="preserve">tarafından gerekli tedbirlerin alınıp alınmadığı, </w:t>
      </w:r>
    </w:p>
    <w:p w:rsidR="00631195" w:rsidRPr="00096F68" w:rsidRDefault="00631195" w:rsidP="00D950A5">
      <w:pPr>
        <w:tabs>
          <w:tab w:val="left" w:pos="1134"/>
        </w:tabs>
        <w:ind w:right="-1"/>
        <w:jc w:val="both"/>
        <w:rPr>
          <w:sz w:val="24"/>
          <w:szCs w:val="24"/>
        </w:rPr>
      </w:pPr>
    </w:p>
    <w:p w:rsidR="00EE32E4" w:rsidRPr="00096F68" w:rsidRDefault="00E00B8F" w:rsidP="0029474A">
      <w:pPr>
        <w:tabs>
          <w:tab w:val="left" w:pos="1134"/>
        </w:tabs>
        <w:ind w:right="-1" w:firstLine="709"/>
        <w:jc w:val="both"/>
        <w:rPr>
          <w:sz w:val="24"/>
          <w:szCs w:val="24"/>
        </w:rPr>
      </w:pPr>
      <w:r>
        <w:rPr>
          <w:rFonts w:eastAsiaTheme="minorEastAsia"/>
          <w:b/>
          <w:kern w:val="24"/>
          <w:sz w:val="24"/>
          <w:szCs w:val="24"/>
        </w:rPr>
        <w:t>09.11</w:t>
      </w:r>
      <w:r w:rsidR="00EE32E4" w:rsidRPr="00096F68">
        <w:rPr>
          <w:rFonts w:eastAsiaTheme="minorEastAsia"/>
          <w:kern w:val="24"/>
          <w:sz w:val="24"/>
          <w:szCs w:val="24"/>
        </w:rPr>
        <w:t>- 6713</w:t>
      </w:r>
      <w:r w:rsidR="00EE32E4"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EE32E4" w:rsidRPr="00D950A5">
        <w:rPr>
          <w:rFonts w:eastAsiaTheme="minorHAnsi"/>
          <w:b/>
          <w:iCs/>
          <w:sz w:val="24"/>
          <w:szCs w:val="24"/>
          <w:shd w:val="clear" w:color="auto" w:fill="FFFFFF"/>
          <w:lang w:eastAsia="en-US"/>
        </w:rPr>
        <w:t>Sorumlul</w:t>
      </w:r>
      <w:r w:rsidR="002A118E" w:rsidRPr="00D950A5">
        <w:rPr>
          <w:rFonts w:eastAsiaTheme="minorHAnsi"/>
          <w:b/>
          <w:iCs/>
          <w:sz w:val="24"/>
          <w:szCs w:val="24"/>
          <w:shd w:val="clear" w:color="auto" w:fill="FFFFFF"/>
          <w:lang w:eastAsia="en-US"/>
        </w:rPr>
        <w:t>uk</w:t>
      </w:r>
      <w:r w:rsidR="002A118E" w:rsidRPr="00096F68">
        <w:rPr>
          <w:rFonts w:eastAsiaTheme="minorHAnsi"/>
          <w:iCs/>
          <w:sz w:val="24"/>
          <w:szCs w:val="24"/>
          <w:shd w:val="clear" w:color="auto" w:fill="FFFFFF"/>
          <w:lang w:eastAsia="en-US"/>
        </w:rPr>
        <w:t xml:space="preserve">” </w:t>
      </w:r>
      <w:proofErr w:type="gramStart"/>
      <w:r w:rsidR="002A118E" w:rsidRPr="00096F68">
        <w:rPr>
          <w:rFonts w:eastAsiaTheme="minorHAnsi"/>
          <w:iCs/>
          <w:sz w:val="24"/>
          <w:szCs w:val="24"/>
          <w:shd w:val="clear" w:color="auto" w:fill="FFFFFF"/>
          <w:lang w:eastAsia="en-US"/>
        </w:rPr>
        <w:t>başlıklı  70</w:t>
      </w:r>
      <w:proofErr w:type="gramEnd"/>
      <w:r w:rsidR="002A118E" w:rsidRPr="00096F68">
        <w:rPr>
          <w:rFonts w:eastAsiaTheme="minorHAnsi"/>
          <w:iCs/>
          <w:sz w:val="24"/>
          <w:szCs w:val="24"/>
          <w:shd w:val="clear" w:color="auto" w:fill="FFFFFF"/>
          <w:lang w:eastAsia="en-US"/>
        </w:rPr>
        <w:t xml:space="preserve"> inci maddesinin 4 uncu fıkrasında</w:t>
      </w:r>
      <w:r w:rsidR="00EE32E4" w:rsidRPr="00096F68">
        <w:rPr>
          <w:rFonts w:eastAsiaTheme="minorHAnsi"/>
          <w:iCs/>
          <w:sz w:val="24"/>
          <w:szCs w:val="24"/>
          <w:shd w:val="clear" w:color="auto" w:fill="FFFFFF"/>
          <w:lang w:eastAsia="en-US"/>
        </w:rPr>
        <w:t xml:space="preserve"> yer alan “(…)</w:t>
      </w:r>
      <w:r w:rsidR="00D84FCC">
        <w:rPr>
          <w:rFonts w:eastAsiaTheme="minorHAnsi"/>
          <w:iCs/>
          <w:sz w:val="24"/>
          <w:szCs w:val="24"/>
          <w:shd w:val="clear" w:color="auto" w:fill="FFFFFF"/>
          <w:lang w:eastAsia="en-US"/>
        </w:rPr>
        <w:t xml:space="preserve"> </w:t>
      </w:r>
      <w:r w:rsidR="00EE32E4" w:rsidRPr="00096F68">
        <w:rPr>
          <w:i/>
          <w:sz w:val="24"/>
          <w:szCs w:val="24"/>
        </w:rPr>
        <w:t>(4) Merkezi kayıt sisteminde kayıt altına alınmadığı anlaşılan ihbar, şikâyet ve benzeri durumun tespiti halinde, sorumlular hakkında gerekli yasal işlemle</w:t>
      </w:r>
      <w:r w:rsidR="00D84FCC">
        <w:rPr>
          <w:i/>
          <w:sz w:val="24"/>
          <w:szCs w:val="24"/>
        </w:rPr>
        <w:t>r ivedilikle yerine getirilir.”</w:t>
      </w:r>
      <w:r w:rsidR="00EE32E4" w:rsidRPr="00096F68">
        <w:rPr>
          <w:i/>
          <w:sz w:val="24"/>
          <w:szCs w:val="24"/>
        </w:rPr>
        <w:t xml:space="preserve"> </w:t>
      </w:r>
      <w:r w:rsidR="00EE32E4" w:rsidRPr="00096F68">
        <w:rPr>
          <w:sz w:val="24"/>
          <w:szCs w:val="24"/>
        </w:rPr>
        <w:t>Hükmü doğrultusunda ihbar, şikâyet ve sair durumun</w:t>
      </w:r>
      <w:r w:rsidR="00EE32E4" w:rsidRPr="00096F68">
        <w:rPr>
          <w:i/>
          <w:sz w:val="24"/>
          <w:szCs w:val="24"/>
        </w:rPr>
        <w:t xml:space="preserve"> </w:t>
      </w:r>
      <w:r w:rsidR="00EE32E4" w:rsidRPr="00096F68">
        <w:rPr>
          <w:sz w:val="24"/>
          <w:szCs w:val="24"/>
        </w:rPr>
        <w:t>merkezi kayıt sistemine kaydedilmediğinin tespit halinde</w:t>
      </w:r>
      <w:r w:rsidR="0029474A">
        <w:rPr>
          <w:sz w:val="24"/>
          <w:szCs w:val="24"/>
        </w:rPr>
        <w:t xml:space="preserve"> söz konusu durumun</w:t>
      </w:r>
      <w:r w:rsidR="00C02353">
        <w:rPr>
          <w:sz w:val="24"/>
          <w:szCs w:val="24"/>
        </w:rPr>
        <w:t>,</w:t>
      </w:r>
      <w:r w:rsidR="0029474A">
        <w:rPr>
          <w:sz w:val="24"/>
          <w:szCs w:val="24"/>
        </w:rPr>
        <w:t xml:space="preserve"> kolluğun zamanında bildirimde bulunmamasından kaynakladığının anlaşılması halinde </w:t>
      </w:r>
      <w:r w:rsidR="00EE32E4" w:rsidRPr="00096F68">
        <w:rPr>
          <w:sz w:val="24"/>
          <w:szCs w:val="24"/>
        </w:rPr>
        <w:t xml:space="preserve">yetkili birimler tarafından sorumluluğu bulunan </w:t>
      </w:r>
      <w:r w:rsidR="00C02353">
        <w:rPr>
          <w:sz w:val="24"/>
          <w:szCs w:val="24"/>
        </w:rPr>
        <w:t xml:space="preserve">kolluk </w:t>
      </w:r>
      <w:r w:rsidR="00EE32E4" w:rsidRPr="00096F68">
        <w:rPr>
          <w:sz w:val="24"/>
          <w:szCs w:val="24"/>
        </w:rPr>
        <w:t>personel hakkında gerekli adli ve idari işlemlerin yerine getirilip getirilmediği,</w:t>
      </w:r>
    </w:p>
    <w:p w:rsidR="00680EDB" w:rsidRDefault="00680EDB" w:rsidP="00F1498A">
      <w:pPr>
        <w:tabs>
          <w:tab w:val="left" w:pos="1134"/>
        </w:tabs>
        <w:ind w:right="-1" w:firstLine="709"/>
        <w:jc w:val="both"/>
        <w:rPr>
          <w:sz w:val="24"/>
          <w:szCs w:val="24"/>
        </w:rPr>
      </w:pPr>
    </w:p>
    <w:p w:rsidR="002A118E" w:rsidRPr="00096F68" w:rsidRDefault="002A118E" w:rsidP="00F1498A">
      <w:pPr>
        <w:tabs>
          <w:tab w:val="left" w:pos="1134"/>
        </w:tabs>
        <w:ind w:right="-1" w:firstLine="709"/>
        <w:jc w:val="both"/>
        <w:rPr>
          <w:sz w:val="24"/>
          <w:szCs w:val="24"/>
        </w:rPr>
      </w:pPr>
      <w:r w:rsidRPr="00096F68">
        <w:rPr>
          <w:sz w:val="24"/>
          <w:szCs w:val="24"/>
        </w:rPr>
        <w:t>Hususları incelenecektir.</w:t>
      </w:r>
    </w:p>
    <w:p w:rsidR="00556923" w:rsidRPr="00096F68" w:rsidRDefault="00556923" w:rsidP="00F1498A">
      <w:pPr>
        <w:tabs>
          <w:tab w:val="left" w:pos="1134"/>
        </w:tabs>
        <w:ind w:right="-1"/>
        <w:jc w:val="both"/>
        <w:rPr>
          <w:b/>
          <w:sz w:val="24"/>
          <w:szCs w:val="24"/>
          <w:u w:val="single"/>
        </w:rPr>
      </w:pPr>
    </w:p>
    <w:p w:rsidR="00433397" w:rsidRPr="00DA2B0C" w:rsidRDefault="00234A00" w:rsidP="00DA2B0C">
      <w:pPr>
        <w:pStyle w:val="Balk1"/>
        <w:ind w:firstLine="709"/>
        <w:jc w:val="left"/>
        <w:rPr>
          <w:sz w:val="24"/>
          <w:szCs w:val="24"/>
        </w:rPr>
      </w:pPr>
      <w:bookmarkStart w:id="37" w:name="_Toc4746735"/>
      <w:bookmarkStart w:id="38" w:name="_Toc40689926"/>
      <w:bookmarkStart w:id="39" w:name="_Toc41482196"/>
      <w:bookmarkStart w:id="40" w:name="_Toc284313128"/>
      <w:bookmarkStart w:id="41" w:name="_Toc535484058"/>
      <w:r w:rsidRPr="00DA2B0C">
        <w:rPr>
          <w:sz w:val="24"/>
          <w:szCs w:val="24"/>
        </w:rPr>
        <w:t>10</w:t>
      </w:r>
      <w:r w:rsidR="00433397" w:rsidRPr="00DA2B0C">
        <w:rPr>
          <w:sz w:val="24"/>
          <w:szCs w:val="24"/>
        </w:rPr>
        <w:t>. İNCELEMEYE ALINAN VEYA TEVDİ EDİLEN KONULAR:</w:t>
      </w:r>
      <w:bookmarkEnd w:id="37"/>
      <w:bookmarkEnd w:id="38"/>
      <w:bookmarkEnd w:id="39"/>
    </w:p>
    <w:p w:rsidR="00433397" w:rsidRPr="00096F68" w:rsidRDefault="00433397" w:rsidP="00F1498A">
      <w:pPr>
        <w:tabs>
          <w:tab w:val="left" w:pos="708"/>
        </w:tabs>
        <w:ind w:firstLine="709"/>
        <w:jc w:val="both"/>
        <w:rPr>
          <w:sz w:val="24"/>
          <w:szCs w:val="24"/>
        </w:rPr>
      </w:pPr>
    </w:p>
    <w:p w:rsidR="00433397" w:rsidRPr="00096F68" w:rsidRDefault="005D0564" w:rsidP="00F1498A">
      <w:pPr>
        <w:ind w:firstLine="709"/>
        <w:jc w:val="both"/>
        <w:rPr>
          <w:sz w:val="24"/>
          <w:szCs w:val="24"/>
        </w:rPr>
      </w:pPr>
      <w:r>
        <w:rPr>
          <w:b/>
          <w:bCs/>
          <w:sz w:val="24"/>
          <w:szCs w:val="24"/>
        </w:rPr>
        <w:t>10.01</w:t>
      </w:r>
      <w:r w:rsidR="00433397" w:rsidRPr="00096F68">
        <w:rPr>
          <w:b/>
          <w:bCs/>
          <w:sz w:val="24"/>
          <w:szCs w:val="24"/>
        </w:rPr>
        <w:t>-</w:t>
      </w:r>
      <w:r w:rsidR="001515C4" w:rsidRPr="00096F68">
        <w:rPr>
          <w:b/>
          <w:bCs/>
          <w:sz w:val="24"/>
          <w:szCs w:val="24"/>
        </w:rPr>
        <w:t xml:space="preserve"> </w:t>
      </w:r>
      <w:r w:rsidR="00433397" w:rsidRPr="00096F68">
        <w:rPr>
          <w:sz w:val="24"/>
          <w:szCs w:val="24"/>
        </w:rPr>
        <w:t>İnceleme ve soruşturma yapılmas</w:t>
      </w:r>
      <w:r w:rsidR="00B57AB8">
        <w:rPr>
          <w:sz w:val="24"/>
          <w:szCs w:val="24"/>
        </w:rPr>
        <w:t>ı d</w:t>
      </w:r>
      <w:r w:rsidR="00C02353">
        <w:rPr>
          <w:sz w:val="24"/>
          <w:szCs w:val="24"/>
        </w:rPr>
        <w:t>üşünülen konular ile Mülki İdare Amirliklerine</w:t>
      </w:r>
      <w:r w:rsidR="00B57AB8">
        <w:rPr>
          <w:sz w:val="24"/>
          <w:szCs w:val="24"/>
        </w:rPr>
        <w:t xml:space="preserve"> </w:t>
      </w:r>
      <w:r w:rsidR="00433397" w:rsidRPr="00096F68">
        <w:rPr>
          <w:sz w:val="24"/>
          <w:szCs w:val="24"/>
        </w:rPr>
        <w:t>tevdi edilen konular, Teftiş Kurulu Başkanlığına bildirilmekle birlikte bu bölümde özet olarak belirtilmelidir.</w:t>
      </w:r>
    </w:p>
    <w:p w:rsidR="00433397" w:rsidRPr="00096F68" w:rsidRDefault="00433397" w:rsidP="00F1498A">
      <w:pPr>
        <w:ind w:firstLine="709"/>
        <w:jc w:val="both"/>
        <w:rPr>
          <w:sz w:val="24"/>
          <w:szCs w:val="24"/>
        </w:rPr>
      </w:pPr>
      <w:r w:rsidRPr="00096F68">
        <w:rPr>
          <w:sz w:val="24"/>
          <w:szCs w:val="24"/>
        </w:rPr>
        <w:t>3628 sayılı Kanun kapsamındaki konularla, 4483 sayılı Kanun kapsamına girmeyen genel hükümlere tabi konularda Tevdi Raporu düzenlenerek ilgili Cumhuriyet Başsavcılıklarına suç duyurusunda bulunulmalı ve özet olarak bu bölümde belirtilmelidir.</w:t>
      </w:r>
    </w:p>
    <w:p w:rsidR="001515C4" w:rsidRPr="00096F68" w:rsidRDefault="001515C4" w:rsidP="00FA021F"/>
    <w:p w:rsidR="00F90D24" w:rsidRPr="00DA2B0C" w:rsidRDefault="00234A00" w:rsidP="00DA2B0C">
      <w:pPr>
        <w:pStyle w:val="Balk1"/>
        <w:ind w:left="709"/>
        <w:jc w:val="left"/>
        <w:rPr>
          <w:sz w:val="24"/>
          <w:szCs w:val="24"/>
        </w:rPr>
      </w:pPr>
      <w:bookmarkStart w:id="42" w:name="_Toc4746736"/>
      <w:bookmarkStart w:id="43" w:name="_Toc40689927"/>
      <w:bookmarkStart w:id="44" w:name="_Toc41482197"/>
      <w:r w:rsidRPr="00DA2B0C">
        <w:rPr>
          <w:sz w:val="24"/>
          <w:szCs w:val="24"/>
        </w:rPr>
        <w:t>11</w:t>
      </w:r>
      <w:r w:rsidR="00F90D24" w:rsidRPr="00DA2B0C">
        <w:rPr>
          <w:sz w:val="24"/>
          <w:szCs w:val="24"/>
        </w:rPr>
        <w:t>. GÖREV</w:t>
      </w:r>
      <w:bookmarkEnd w:id="40"/>
      <w:bookmarkEnd w:id="41"/>
      <w:r w:rsidRPr="00DA2B0C">
        <w:rPr>
          <w:sz w:val="24"/>
          <w:szCs w:val="24"/>
        </w:rPr>
        <w:t xml:space="preserve"> VE SONUÇ</w:t>
      </w:r>
      <w:r w:rsidR="00433397" w:rsidRPr="00DA2B0C">
        <w:rPr>
          <w:sz w:val="24"/>
          <w:szCs w:val="24"/>
        </w:rPr>
        <w:t>:</w:t>
      </w:r>
      <w:bookmarkEnd w:id="42"/>
      <w:bookmarkEnd w:id="43"/>
      <w:bookmarkEnd w:id="44"/>
    </w:p>
    <w:p w:rsidR="00ED3A07" w:rsidRPr="00096F68" w:rsidRDefault="00ED3A07" w:rsidP="00F1498A"/>
    <w:p w:rsidR="00360D93" w:rsidRDefault="005D0564" w:rsidP="00C02353">
      <w:pPr>
        <w:ind w:firstLine="709"/>
        <w:jc w:val="both"/>
        <w:rPr>
          <w:bCs/>
          <w:sz w:val="24"/>
          <w:szCs w:val="24"/>
        </w:rPr>
      </w:pPr>
      <w:r w:rsidRPr="00C02353">
        <w:rPr>
          <w:b/>
          <w:bCs/>
          <w:sz w:val="24"/>
          <w:szCs w:val="24"/>
        </w:rPr>
        <w:t>11.01</w:t>
      </w:r>
      <w:r w:rsidR="00F90D24" w:rsidRPr="00C02353">
        <w:rPr>
          <w:b/>
          <w:bCs/>
          <w:sz w:val="24"/>
          <w:szCs w:val="24"/>
        </w:rPr>
        <w:t>-</w:t>
      </w:r>
      <w:r w:rsidR="004D6508" w:rsidRPr="00C02353">
        <w:rPr>
          <w:bCs/>
          <w:sz w:val="24"/>
          <w:szCs w:val="24"/>
        </w:rPr>
        <w:t xml:space="preserve"> </w:t>
      </w:r>
      <w:r w:rsidR="00D950A5" w:rsidRPr="00C02353">
        <w:rPr>
          <w:bCs/>
          <w:sz w:val="24"/>
          <w:szCs w:val="24"/>
        </w:rPr>
        <w:t xml:space="preserve"> Kolluk gözetim</w:t>
      </w:r>
      <w:r w:rsidR="004020B7">
        <w:rPr>
          <w:bCs/>
          <w:sz w:val="24"/>
          <w:szCs w:val="24"/>
        </w:rPr>
        <w:t xml:space="preserve"> kolluk birimleri teftiş raporu </w:t>
      </w:r>
      <w:r w:rsidR="00C02353" w:rsidRPr="00C02353">
        <w:rPr>
          <w:bCs/>
          <w:sz w:val="24"/>
          <w:szCs w:val="24"/>
        </w:rPr>
        <w:t xml:space="preserve">kolluk biriminin en </w:t>
      </w:r>
      <w:proofErr w:type="gramStart"/>
      <w:r w:rsidR="00C02353" w:rsidRPr="00C02353">
        <w:rPr>
          <w:bCs/>
          <w:sz w:val="24"/>
          <w:szCs w:val="24"/>
        </w:rPr>
        <w:t>üst  amiri</w:t>
      </w:r>
      <w:proofErr w:type="gramEnd"/>
      <w:r w:rsidR="00C02353" w:rsidRPr="00C02353">
        <w:rPr>
          <w:bCs/>
          <w:sz w:val="24"/>
          <w:szCs w:val="24"/>
        </w:rPr>
        <w:t xml:space="preserve"> (</w:t>
      </w:r>
      <w:r w:rsidR="00360D93">
        <w:rPr>
          <w:rFonts w:eastAsiaTheme="minorHAnsi"/>
          <w:sz w:val="24"/>
          <w:szCs w:val="24"/>
        </w:rPr>
        <w:t>İl/İlçe Emniyet Müdürü/Amiri</w:t>
      </w:r>
      <w:r w:rsidR="00C02353" w:rsidRPr="00C02353">
        <w:rPr>
          <w:rFonts w:eastAsiaTheme="minorHAnsi"/>
          <w:sz w:val="24"/>
          <w:szCs w:val="24"/>
        </w:rPr>
        <w:t>, (</w:t>
      </w:r>
      <w:r w:rsidR="00360D93">
        <w:rPr>
          <w:rFonts w:eastAsiaTheme="minorHAnsi"/>
          <w:sz w:val="24"/>
          <w:szCs w:val="24"/>
        </w:rPr>
        <w:t>…) İl/</w:t>
      </w:r>
      <w:proofErr w:type="gramStart"/>
      <w:r w:rsidR="00360D93">
        <w:rPr>
          <w:rFonts w:eastAsiaTheme="minorHAnsi"/>
          <w:sz w:val="24"/>
          <w:szCs w:val="24"/>
        </w:rPr>
        <w:t>İlçe  Jandarma</w:t>
      </w:r>
      <w:proofErr w:type="gramEnd"/>
      <w:r w:rsidR="00360D93">
        <w:rPr>
          <w:rFonts w:eastAsiaTheme="minorHAnsi"/>
          <w:sz w:val="24"/>
          <w:szCs w:val="24"/>
        </w:rPr>
        <w:t xml:space="preserve"> Komutanı</w:t>
      </w:r>
      <w:r w:rsidR="00C02353" w:rsidRPr="00C02353">
        <w:rPr>
          <w:rFonts w:eastAsiaTheme="minorHAnsi"/>
          <w:sz w:val="24"/>
          <w:szCs w:val="24"/>
        </w:rPr>
        <w:t xml:space="preserve">, </w:t>
      </w:r>
      <w:r w:rsidR="00360D93" w:rsidRPr="00C02353">
        <w:rPr>
          <w:rFonts w:eastAsiaTheme="minorHAnsi"/>
          <w:sz w:val="24"/>
          <w:szCs w:val="24"/>
        </w:rPr>
        <w:t>(</w:t>
      </w:r>
      <w:r w:rsidR="00360D93">
        <w:rPr>
          <w:rFonts w:eastAsiaTheme="minorHAnsi"/>
          <w:sz w:val="24"/>
          <w:szCs w:val="24"/>
        </w:rPr>
        <w:t xml:space="preserve">…) </w:t>
      </w:r>
      <w:r w:rsidR="00C02353" w:rsidRPr="00C02353">
        <w:rPr>
          <w:rFonts w:eastAsiaTheme="minorHAnsi"/>
          <w:sz w:val="24"/>
          <w:szCs w:val="24"/>
        </w:rPr>
        <w:t xml:space="preserve">Sahil Güvenlik Grup/Bölge Komutanı) </w:t>
      </w:r>
      <w:r w:rsidR="00C02353" w:rsidRPr="00C02353">
        <w:rPr>
          <w:bCs/>
          <w:sz w:val="24"/>
          <w:szCs w:val="24"/>
        </w:rPr>
        <w:t xml:space="preserve"> </w:t>
      </w:r>
      <w:r w:rsidR="00D950A5" w:rsidRPr="00C02353">
        <w:rPr>
          <w:bCs/>
          <w:sz w:val="24"/>
          <w:szCs w:val="24"/>
        </w:rPr>
        <w:t xml:space="preserve">adına düzenlenecektir. </w:t>
      </w:r>
    </w:p>
    <w:p w:rsidR="00BC119A" w:rsidRPr="00C11146" w:rsidRDefault="00433397" w:rsidP="00C11146">
      <w:pPr>
        <w:ind w:firstLine="709"/>
        <w:jc w:val="both"/>
        <w:rPr>
          <w:bCs/>
          <w:sz w:val="24"/>
          <w:szCs w:val="24"/>
        </w:rPr>
      </w:pPr>
      <w:r w:rsidRPr="00C02353">
        <w:rPr>
          <w:sz w:val="24"/>
          <w:szCs w:val="24"/>
        </w:rPr>
        <w:t xml:space="preserve">Gerek görülmesi halinde teftiş esnasında görülen ve örnek olabilecek olumlu uygulamalar ile aksayan önemli konulara ilişkin kısa bir değerlendirme yapılmak suretiyle teftişe tabi </w:t>
      </w:r>
      <w:r w:rsidR="00C02353" w:rsidRPr="00C02353">
        <w:rPr>
          <w:sz w:val="24"/>
          <w:szCs w:val="24"/>
        </w:rPr>
        <w:t>dönemde kolluk amiri</w:t>
      </w:r>
      <w:r w:rsidRPr="00C02353">
        <w:rPr>
          <w:sz w:val="24"/>
          <w:szCs w:val="24"/>
        </w:rPr>
        <w:t xml:space="preserve"> görevinin kimler tarafından ve hangi tarihler arasında yürütüldüğü; ayrıca raporun kaç örnek düzenlendiği ve nerelere verildiği belirtilmelidir.</w:t>
      </w:r>
      <w:r w:rsidR="00460004" w:rsidRPr="00C02353">
        <w:rPr>
          <w:sz w:val="24"/>
          <w:szCs w:val="24"/>
        </w:rPr>
        <w:t xml:space="preserve"> </w:t>
      </w:r>
      <w:r w:rsidR="00BC119A">
        <w:rPr>
          <w:sz w:val="24"/>
          <w:szCs w:val="24"/>
        </w:rPr>
        <w:t>27</w:t>
      </w:r>
      <w:r w:rsidR="00270D80" w:rsidRPr="00C02353">
        <w:rPr>
          <w:sz w:val="24"/>
          <w:szCs w:val="24"/>
        </w:rPr>
        <w:t>.05.2020</w:t>
      </w:r>
      <w:bookmarkStart w:id="45" w:name="_Toc40689928"/>
      <w:bookmarkStart w:id="46" w:name="_Toc41482198"/>
    </w:p>
    <w:p w:rsidR="0075610B" w:rsidRPr="00204D82" w:rsidRDefault="00316C95" w:rsidP="00204D82">
      <w:pPr>
        <w:pStyle w:val="Balk1"/>
        <w:ind w:left="2836" w:firstLine="709"/>
        <w:jc w:val="left"/>
        <w:rPr>
          <w:sz w:val="24"/>
          <w:szCs w:val="24"/>
        </w:rPr>
      </w:pPr>
      <w:r w:rsidRPr="00204D82">
        <w:rPr>
          <w:sz w:val="24"/>
          <w:szCs w:val="24"/>
        </w:rPr>
        <w:lastRenderedPageBreak/>
        <w:t>ÖRNEK TABLOLAR</w:t>
      </w:r>
      <w:bookmarkEnd w:id="45"/>
      <w:bookmarkEnd w:id="46"/>
    </w:p>
    <w:p w:rsidR="00D564E2" w:rsidRPr="00096F68" w:rsidRDefault="00D564E2" w:rsidP="00F1498A">
      <w:pPr>
        <w:jc w:val="both"/>
        <w:rPr>
          <w:sz w:val="24"/>
          <w:szCs w:val="24"/>
        </w:rPr>
      </w:pPr>
    </w:p>
    <w:p w:rsidR="0075610B" w:rsidRDefault="00D950A5" w:rsidP="00F1498A">
      <w:pPr>
        <w:ind w:firstLine="708"/>
        <w:jc w:val="both"/>
        <w:rPr>
          <w:sz w:val="24"/>
          <w:szCs w:val="24"/>
        </w:rPr>
      </w:pPr>
      <w:r w:rsidRPr="00D950A5">
        <w:rPr>
          <w:b/>
          <w:sz w:val="24"/>
          <w:szCs w:val="24"/>
        </w:rPr>
        <w:t>1-</w:t>
      </w:r>
      <w:r>
        <w:rPr>
          <w:sz w:val="24"/>
          <w:szCs w:val="24"/>
        </w:rPr>
        <w:t xml:space="preserve"> </w:t>
      </w:r>
      <w:r w:rsidR="0075610B">
        <w:rPr>
          <w:sz w:val="24"/>
          <w:szCs w:val="24"/>
        </w:rPr>
        <w:t xml:space="preserve"> </w:t>
      </w:r>
      <w:r w:rsidR="00D821A3" w:rsidRPr="00096F68">
        <w:rPr>
          <w:sz w:val="24"/>
          <w:szCs w:val="24"/>
        </w:rPr>
        <w:t>Teftişe tabi dönemde ko</w:t>
      </w:r>
      <w:r w:rsidR="0075610B">
        <w:rPr>
          <w:sz w:val="24"/>
          <w:szCs w:val="24"/>
        </w:rPr>
        <w:t>lluk personeli hakkında</w:t>
      </w:r>
      <w:r w:rsidR="00D821A3" w:rsidRPr="00096F68">
        <w:rPr>
          <w:sz w:val="24"/>
          <w:szCs w:val="24"/>
        </w:rPr>
        <w:t xml:space="preserve"> yapılan ihbar </w:t>
      </w:r>
      <w:r w:rsidR="009D4A9B" w:rsidRPr="00096F68">
        <w:rPr>
          <w:sz w:val="24"/>
          <w:szCs w:val="24"/>
        </w:rPr>
        <w:t xml:space="preserve">ve </w:t>
      </w:r>
      <w:proofErr w:type="gramStart"/>
      <w:r w:rsidR="009D4A9B" w:rsidRPr="00096F68">
        <w:rPr>
          <w:sz w:val="24"/>
          <w:szCs w:val="24"/>
        </w:rPr>
        <w:t xml:space="preserve">şikâyetler </w:t>
      </w:r>
      <w:r w:rsidR="0075610B">
        <w:rPr>
          <w:sz w:val="24"/>
          <w:szCs w:val="24"/>
        </w:rPr>
        <w:t xml:space="preserve"> ile</w:t>
      </w:r>
      <w:proofErr w:type="gramEnd"/>
      <w:r w:rsidR="0075610B">
        <w:rPr>
          <w:sz w:val="24"/>
          <w:szCs w:val="24"/>
        </w:rPr>
        <w:t xml:space="preserve"> memnuniyet bildirimleri sayıları ile  ihbar ve şikayetler üzerine yapılan  işlemlere ilişkin </w:t>
      </w:r>
      <w:r w:rsidR="009D4A9B" w:rsidRPr="00096F68">
        <w:rPr>
          <w:sz w:val="24"/>
          <w:szCs w:val="24"/>
        </w:rPr>
        <w:t>sonucunda</w:t>
      </w:r>
      <w:r w:rsidR="0075610B">
        <w:rPr>
          <w:sz w:val="24"/>
          <w:szCs w:val="24"/>
        </w:rPr>
        <w:t xml:space="preserve"> </w:t>
      </w:r>
      <w:r w:rsidR="009D4A9B" w:rsidRPr="00096F68">
        <w:rPr>
          <w:sz w:val="24"/>
          <w:szCs w:val="24"/>
        </w:rPr>
        <w:t>Valiliğin yaptığ</w:t>
      </w:r>
      <w:r w:rsidR="0075610B">
        <w:rPr>
          <w:sz w:val="24"/>
          <w:szCs w:val="24"/>
        </w:rPr>
        <w:t>ı işlemlere ilişkin Tablo Örneği aşağıya çıkartılmıştır.</w:t>
      </w:r>
    </w:p>
    <w:p w:rsidR="0075610B" w:rsidRPr="00096F68" w:rsidRDefault="0075610B" w:rsidP="00F1498A">
      <w:pPr>
        <w:ind w:firstLine="708"/>
        <w:jc w:val="both"/>
        <w:rPr>
          <w:sz w:val="24"/>
          <w:szCs w:val="24"/>
        </w:rPr>
      </w:pPr>
    </w:p>
    <w:tbl>
      <w:tblPr>
        <w:tblStyle w:val="TabloKlavuzu"/>
        <w:tblW w:w="0" w:type="auto"/>
        <w:tblLook w:val="04A0" w:firstRow="1" w:lastRow="0" w:firstColumn="1" w:lastColumn="0" w:noHBand="0" w:noVBand="1"/>
      </w:tblPr>
      <w:tblGrid>
        <w:gridCol w:w="6184"/>
        <w:gridCol w:w="643"/>
        <w:gridCol w:w="643"/>
        <w:gridCol w:w="643"/>
        <w:gridCol w:w="1374"/>
      </w:tblGrid>
      <w:tr w:rsidR="0075610B" w:rsidRPr="00E876D9" w:rsidTr="00E876D9">
        <w:tc>
          <w:tcPr>
            <w:tcW w:w="0" w:type="auto"/>
          </w:tcPr>
          <w:p w:rsidR="0075610B" w:rsidRPr="00E876D9" w:rsidRDefault="0075610B" w:rsidP="00F1498A">
            <w:pPr>
              <w:jc w:val="both"/>
              <w:rPr>
                <w:rFonts w:eastAsia="Calibri"/>
                <w:b/>
                <w:sz w:val="24"/>
                <w:szCs w:val="24"/>
              </w:rPr>
            </w:pPr>
            <w:r w:rsidRPr="00E876D9">
              <w:rPr>
                <w:rFonts w:eastAsia="Calibri"/>
                <w:b/>
                <w:sz w:val="24"/>
                <w:szCs w:val="24"/>
              </w:rPr>
              <w:t>KRİTER</w:t>
            </w:r>
          </w:p>
        </w:tc>
        <w:tc>
          <w:tcPr>
            <w:tcW w:w="0" w:type="auto"/>
          </w:tcPr>
          <w:p w:rsidR="0075610B" w:rsidRPr="00E876D9" w:rsidRDefault="0075610B" w:rsidP="00F1498A">
            <w:pPr>
              <w:jc w:val="both"/>
              <w:rPr>
                <w:rFonts w:eastAsia="Calibri"/>
                <w:b/>
                <w:sz w:val="24"/>
                <w:szCs w:val="24"/>
              </w:rPr>
            </w:pPr>
            <w:r w:rsidRPr="00E876D9">
              <w:rPr>
                <w:rFonts w:eastAsia="Calibri"/>
                <w:b/>
                <w:sz w:val="24"/>
                <w:szCs w:val="24"/>
              </w:rPr>
              <w:t>YIL</w:t>
            </w:r>
          </w:p>
        </w:tc>
        <w:tc>
          <w:tcPr>
            <w:tcW w:w="0" w:type="auto"/>
          </w:tcPr>
          <w:p w:rsidR="0075610B" w:rsidRPr="00E876D9" w:rsidRDefault="0075610B" w:rsidP="00F1498A">
            <w:pPr>
              <w:jc w:val="both"/>
              <w:rPr>
                <w:rFonts w:eastAsia="Calibri"/>
                <w:b/>
                <w:sz w:val="24"/>
                <w:szCs w:val="24"/>
              </w:rPr>
            </w:pPr>
            <w:r w:rsidRPr="00E876D9">
              <w:rPr>
                <w:rFonts w:eastAsia="Calibri"/>
                <w:b/>
                <w:sz w:val="24"/>
                <w:szCs w:val="24"/>
              </w:rPr>
              <w:t>YIL</w:t>
            </w:r>
          </w:p>
        </w:tc>
        <w:tc>
          <w:tcPr>
            <w:tcW w:w="0" w:type="auto"/>
          </w:tcPr>
          <w:p w:rsidR="0075610B" w:rsidRPr="00E876D9" w:rsidRDefault="0075610B" w:rsidP="00F1498A">
            <w:pPr>
              <w:jc w:val="both"/>
              <w:rPr>
                <w:rFonts w:eastAsia="Calibri"/>
                <w:b/>
                <w:sz w:val="24"/>
                <w:szCs w:val="24"/>
              </w:rPr>
            </w:pPr>
            <w:r w:rsidRPr="00E876D9">
              <w:rPr>
                <w:rFonts w:eastAsia="Calibri"/>
                <w:b/>
                <w:sz w:val="24"/>
                <w:szCs w:val="24"/>
              </w:rPr>
              <w:t>YIL</w:t>
            </w:r>
          </w:p>
        </w:tc>
        <w:tc>
          <w:tcPr>
            <w:tcW w:w="0" w:type="auto"/>
          </w:tcPr>
          <w:p w:rsidR="0075610B" w:rsidRPr="00E876D9" w:rsidRDefault="0075610B" w:rsidP="00F1498A">
            <w:pPr>
              <w:jc w:val="center"/>
              <w:rPr>
                <w:rFonts w:eastAsia="Calibri"/>
                <w:b/>
                <w:sz w:val="24"/>
                <w:szCs w:val="24"/>
              </w:rPr>
            </w:pPr>
            <w:r w:rsidRPr="00E876D9">
              <w:rPr>
                <w:rFonts w:eastAsia="Calibri"/>
                <w:b/>
                <w:sz w:val="24"/>
                <w:szCs w:val="24"/>
              </w:rPr>
              <w:t>TOPLAM %</w:t>
            </w:r>
          </w:p>
        </w:tc>
      </w:tr>
      <w:tr w:rsidR="0075610B" w:rsidRPr="00E876D9" w:rsidTr="00E876D9">
        <w:tc>
          <w:tcPr>
            <w:tcW w:w="0" w:type="auto"/>
          </w:tcPr>
          <w:p w:rsidR="0075610B" w:rsidRPr="00E876D9" w:rsidRDefault="0075610B" w:rsidP="00F1498A">
            <w:pPr>
              <w:jc w:val="both"/>
              <w:rPr>
                <w:rFonts w:eastAsia="Calibri"/>
                <w:b/>
                <w:sz w:val="24"/>
                <w:szCs w:val="24"/>
              </w:rPr>
            </w:pPr>
            <w:r w:rsidRPr="00E876D9">
              <w:rPr>
                <w:rFonts w:eastAsia="Calibri"/>
                <w:b/>
                <w:sz w:val="24"/>
                <w:szCs w:val="24"/>
              </w:rPr>
              <w:t>KOLLUK PERSONELİ HAKKINDA MEMNUNİYET BİLDİRİMİ SAYISI</w:t>
            </w: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center"/>
              <w:rPr>
                <w:rFonts w:eastAsia="Calibri"/>
                <w:b/>
                <w:sz w:val="24"/>
                <w:szCs w:val="24"/>
              </w:rPr>
            </w:pPr>
          </w:p>
        </w:tc>
      </w:tr>
      <w:tr w:rsidR="0075610B" w:rsidRPr="00E876D9" w:rsidTr="00E876D9">
        <w:tc>
          <w:tcPr>
            <w:tcW w:w="0" w:type="auto"/>
          </w:tcPr>
          <w:p w:rsidR="0075610B" w:rsidRPr="00E876D9" w:rsidRDefault="0075610B" w:rsidP="00F1498A">
            <w:pPr>
              <w:jc w:val="both"/>
              <w:rPr>
                <w:rFonts w:eastAsia="Calibri"/>
                <w:b/>
                <w:sz w:val="24"/>
                <w:szCs w:val="24"/>
              </w:rPr>
            </w:pPr>
            <w:r w:rsidRPr="00E876D9">
              <w:rPr>
                <w:rFonts w:eastAsia="Calibri"/>
                <w:b/>
                <w:sz w:val="24"/>
                <w:szCs w:val="24"/>
              </w:rPr>
              <w:t xml:space="preserve">KOLLUK PERSONELİ HAKKINDA İHBAR VE </w:t>
            </w:r>
            <w:proofErr w:type="gramStart"/>
            <w:r w:rsidRPr="00E876D9">
              <w:rPr>
                <w:rFonts w:eastAsia="Calibri"/>
                <w:b/>
                <w:sz w:val="24"/>
                <w:szCs w:val="24"/>
              </w:rPr>
              <w:t>ŞİKAYET</w:t>
            </w:r>
            <w:proofErr w:type="gramEnd"/>
            <w:r w:rsidRPr="00E876D9">
              <w:rPr>
                <w:rFonts w:eastAsia="Calibri"/>
                <w:b/>
                <w:sz w:val="24"/>
                <w:szCs w:val="24"/>
              </w:rPr>
              <w:t xml:space="preserve"> SAYISI</w:t>
            </w: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center"/>
              <w:rPr>
                <w:rFonts w:eastAsia="Calibri"/>
                <w:b/>
                <w:sz w:val="24"/>
                <w:szCs w:val="24"/>
              </w:rPr>
            </w:pPr>
          </w:p>
        </w:tc>
      </w:tr>
      <w:tr w:rsidR="00273223" w:rsidRPr="00E876D9" w:rsidTr="00E876D9">
        <w:tc>
          <w:tcPr>
            <w:tcW w:w="0" w:type="auto"/>
          </w:tcPr>
          <w:p w:rsidR="00273223" w:rsidRPr="00E876D9" w:rsidRDefault="00273223" w:rsidP="00F1498A">
            <w:pPr>
              <w:jc w:val="both"/>
              <w:rPr>
                <w:rFonts w:eastAsia="Calibri"/>
                <w:b/>
                <w:sz w:val="24"/>
                <w:szCs w:val="24"/>
              </w:rPr>
            </w:pPr>
            <w:r>
              <w:rPr>
                <w:rFonts w:eastAsia="Calibri"/>
                <w:b/>
                <w:sz w:val="24"/>
                <w:szCs w:val="24"/>
              </w:rPr>
              <w:t xml:space="preserve">İHBAR VE </w:t>
            </w:r>
            <w:proofErr w:type="gramStart"/>
            <w:r>
              <w:rPr>
                <w:rFonts w:eastAsia="Calibri"/>
                <w:b/>
                <w:sz w:val="24"/>
                <w:szCs w:val="24"/>
              </w:rPr>
              <w:t>ŞİKAYETE</w:t>
            </w:r>
            <w:proofErr w:type="gramEnd"/>
            <w:r>
              <w:rPr>
                <w:rFonts w:eastAsia="Calibri"/>
                <w:b/>
                <w:sz w:val="24"/>
                <w:szCs w:val="24"/>
              </w:rPr>
              <w:t xml:space="preserve"> KONU </w:t>
            </w:r>
            <w:r w:rsidR="00D4123D" w:rsidRPr="00E876D9">
              <w:rPr>
                <w:rFonts w:eastAsia="Calibri"/>
                <w:b/>
                <w:sz w:val="24"/>
                <w:szCs w:val="24"/>
              </w:rPr>
              <w:t>KOLLUK PERSONELİ</w:t>
            </w:r>
            <w:r w:rsidR="00D4123D">
              <w:rPr>
                <w:rFonts w:eastAsia="Calibri"/>
                <w:b/>
                <w:sz w:val="24"/>
                <w:szCs w:val="24"/>
              </w:rPr>
              <w:t xml:space="preserve"> </w:t>
            </w:r>
            <w:r>
              <w:rPr>
                <w:rFonts w:eastAsia="Calibri"/>
                <w:b/>
                <w:sz w:val="24"/>
                <w:szCs w:val="24"/>
              </w:rPr>
              <w:t>PERSONEL SAYISI</w:t>
            </w:r>
          </w:p>
        </w:tc>
        <w:tc>
          <w:tcPr>
            <w:tcW w:w="0" w:type="auto"/>
          </w:tcPr>
          <w:p w:rsidR="00273223" w:rsidRPr="00E876D9" w:rsidRDefault="00273223" w:rsidP="00F1498A">
            <w:pPr>
              <w:jc w:val="both"/>
              <w:rPr>
                <w:rFonts w:eastAsia="Calibri"/>
                <w:b/>
                <w:sz w:val="24"/>
                <w:szCs w:val="24"/>
              </w:rPr>
            </w:pPr>
          </w:p>
        </w:tc>
        <w:tc>
          <w:tcPr>
            <w:tcW w:w="0" w:type="auto"/>
          </w:tcPr>
          <w:p w:rsidR="00273223" w:rsidRPr="00E876D9" w:rsidRDefault="00273223" w:rsidP="00F1498A">
            <w:pPr>
              <w:jc w:val="both"/>
              <w:rPr>
                <w:rFonts w:eastAsia="Calibri"/>
                <w:b/>
                <w:sz w:val="24"/>
                <w:szCs w:val="24"/>
              </w:rPr>
            </w:pPr>
          </w:p>
        </w:tc>
        <w:tc>
          <w:tcPr>
            <w:tcW w:w="0" w:type="auto"/>
          </w:tcPr>
          <w:p w:rsidR="00273223" w:rsidRPr="00E876D9" w:rsidRDefault="00273223" w:rsidP="00F1498A">
            <w:pPr>
              <w:jc w:val="both"/>
              <w:rPr>
                <w:rFonts w:eastAsia="Calibri"/>
                <w:b/>
                <w:sz w:val="24"/>
                <w:szCs w:val="24"/>
              </w:rPr>
            </w:pPr>
          </w:p>
        </w:tc>
        <w:tc>
          <w:tcPr>
            <w:tcW w:w="0" w:type="auto"/>
          </w:tcPr>
          <w:p w:rsidR="00273223" w:rsidRPr="00E876D9" w:rsidRDefault="00273223" w:rsidP="00F1498A">
            <w:pPr>
              <w:jc w:val="center"/>
              <w:rPr>
                <w:rFonts w:eastAsia="Calibri"/>
                <w:b/>
                <w:sz w:val="24"/>
                <w:szCs w:val="24"/>
              </w:rPr>
            </w:pPr>
          </w:p>
        </w:tc>
      </w:tr>
      <w:tr w:rsidR="0075610B" w:rsidRPr="00E876D9" w:rsidTr="00E876D9">
        <w:tc>
          <w:tcPr>
            <w:tcW w:w="0" w:type="auto"/>
          </w:tcPr>
          <w:p w:rsidR="0075610B" w:rsidRPr="00E876D9" w:rsidRDefault="0075610B" w:rsidP="00F1498A">
            <w:pPr>
              <w:jc w:val="both"/>
              <w:rPr>
                <w:rFonts w:eastAsia="Calibri"/>
                <w:b/>
                <w:sz w:val="24"/>
                <w:szCs w:val="24"/>
              </w:rPr>
            </w:pPr>
            <w:r w:rsidRPr="00E876D9">
              <w:rPr>
                <w:rFonts w:eastAsia="Calibri"/>
                <w:b/>
                <w:sz w:val="24"/>
                <w:szCs w:val="24"/>
              </w:rPr>
              <w:t>RESEN BAŞLATILAN İŞLEMLER</w:t>
            </w: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center"/>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Pr>
                <w:rFonts w:eastAsia="Calibri"/>
                <w:b/>
                <w:sz w:val="24"/>
                <w:szCs w:val="24"/>
              </w:rPr>
              <w:t>ARAŞTIRMA SAYISI</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center"/>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b/>
                <w:bCs/>
                <w:sz w:val="24"/>
                <w:szCs w:val="24"/>
              </w:rPr>
              <w:t>ARAŞTIRMA</w:t>
            </w:r>
            <w:r>
              <w:rPr>
                <w:b/>
                <w:bCs/>
                <w:sz w:val="24"/>
                <w:szCs w:val="24"/>
              </w:rPr>
              <w:t xml:space="preserve"> </w:t>
            </w:r>
            <w:r w:rsidRPr="00E876D9">
              <w:rPr>
                <w:b/>
                <w:bCs/>
                <w:sz w:val="24"/>
                <w:szCs w:val="24"/>
              </w:rPr>
              <w:t>SONUCUNDA</w:t>
            </w:r>
            <w:r>
              <w:rPr>
                <w:b/>
                <w:bCs/>
                <w:sz w:val="24"/>
                <w:szCs w:val="24"/>
              </w:rPr>
              <w:t xml:space="preserve"> VEYA DOĞRUDAN</w:t>
            </w:r>
            <w:r w:rsidRPr="00E876D9">
              <w:rPr>
                <w:b/>
                <w:bCs/>
                <w:sz w:val="24"/>
                <w:szCs w:val="24"/>
              </w:rPr>
              <w:t xml:space="preserve"> İŞLEM</w:t>
            </w:r>
            <w:r>
              <w:rPr>
                <w:b/>
                <w:bCs/>
                <w:sz w:val="24"/>
                <w:szCs w:val="24"/>
              </w:rPr>
              <w:t>DEN</w:t>
            </w:r>
            <w:r w:rsidRPr="00E876D9">
              <w:rPr>
                <w:b/>
                <w:bCs/>
                <w:sz w:val="24"/>
                <w:szCs w:val="24"/>
              </w:rPr>
              <w:t xml:space="preserve"> KALDIRILAN BAŞVURU SAYISI</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TOPLAM DİSİPLİN SORUŞTURMA SAYISI</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DİSİPLİN SORUŞTURMASI SONUCU CEZA ALAN PERSONELİN DİSİPLİN SUÇU TÜRÜ/ NEV’İ</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DİSİPLİN CEZASI ALAN PERSONELİN RÜTBE DURUMU</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DİSİPLİN CEZASI ALAN PERSONELİN ÇALIŞTIĞI BİRİM</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İDARE ALEYHİNE AÇILAN DAVALAR</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tabs>
                <w:tab w:val="left" w:pos="1684"/>
              </w:tabs>
              <w:jc w:val="both"/>
              <w:rPr>
                <w:rFonts w:eastAsia="Calibri"/>
                <w:b/>
                <w:sz w:val="24"/>
                <w:szCs w:val="24"/>
              </w:rPr>
            </w:pPr>
            <w:r w:rsidRPr="00E876D9">
              <w:rPr>
                <w:b/>
                <w:sz w:val="24"/>
                <w:szCs w:val="24"/>
              </w:rPr>
              <w:t xml:space="preserve">4483 SAYILI KANUN UYARINCA ÖN İNCELEME YAPILAN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 xml:space="preserve">4483 SAYILI KANUN KAPSAMINDA SORUŞTURMA İZNİ VERİLEN/SORUŞTURMA İZNİ VERİLMEYEN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 xml:space="preserve">4483 SAYILI KANUN KAPSAMINDA ÖN İNCELEMESİ DEVAM EDEN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 xml:space="preserve">4483 SAYILI KANUN KAPSAMINDA CUMHURİYET SAVCILIĞINA TEVDİ EDİLEN (3628 SAYILI KANUN)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b/>
                <w:bCs/>
                <w:sz w:val="24"/>
                <w:szCs w:val="24"/>
              </w:rPr>
            </w:pPr>
            <w:r w:rsidRPr="00E876D9">
              <w:rPr>
                <w:b/>
                <w:bCs/>
                <w:sz w:val="24"/>
                <w:szCs w:val="24"/>
              </w:rPr>
              <w:t xml:space="preserve">KAPSAM DIŞI İHBAR VE </w:t>
            </w:r>
            <w:proofErr w:type="gramStart"/>
            <w:r w:rsidRPr="00E876D9">
              <w:rPr>
                <w:b/>
                <w:bCs/>
                <w:sz w:val="24"/>
                <w:szCs w:val="24"/>
              </w:rPr>
              <w:t>ŞİKAYET</w:t>
            </w:r>
            <w:proofErr w:type="gramEnd"/>
            <w:r w:rsidRPr="00E876D9">
              <w:rPr>
                <w:b/>
                <w:bCs/>
                <w:sz w:val="24"/>
                <w:szCs w:val="24"/>
              </w:rPr>
              <w:t xml:space="preserve"> SAYISI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bl>
    <w:p w:rsidR="0075610B" w:rsidRDefault="0075610B" w:rsidP="00F1498A">
      <w:pPr>
        <w:jc w:val="both"/>
        <w:rPr>
          <w:sz w:val="24"/>
          <w:szCs w:val="24"/>
        </w:rPr>
      </w:pPr>
    </w:p>
    <w:p w:rsidR="0075610B" w:rsidRDefault="0075610B" w:rsidP="00F1498A">
      <w:pPr>
        <w:jc w:val="both"/>
        <w:rPr>
          <w:sz w:val="24"/>
          <w:szCs w:val="24"/>
        </w:rPr>
      </w:pPr>
    </w:p>
    <w:p w:rsidR="0075610B" w:rsidRDefault="00D950A5" w:rsidP="00F1498A">
      <w:pPr>
        <w:ind w:firstLine="708"/>
        <w:jc w:val="both"/>
        <w:rPr>
          <w:sz w:val="24"/>
          <w:szCs w:val="24"/>
        </w:rPr>
      </w:pPr>
      <w:r w:rsidRPr="00D950A5">
        <w:rPr>
          <w:b/>
          <w:sz w:val="24"/>
          <w:szCs w:val="24"/>
        </w:rPr>
        <w:t>2-</w:t>
      </w:r>
      <w:r>
        <w:rPr>
          <w:sz w:val="24"/>
          <w:szCs w:val="24"/>
        </w:rPr>
        <w:t xml:space="preserve"> </w:t>
      </w:r>
      <w:r w:rsidR="0075610B">
        <w:rPr>
          <w:sz w:val="24"/>
          <w:szCs w:val="24"/>
        </w:rPr>
        <w:t xml:space="preserve"> </w:t>
      </w:r>
      <w:r w:rsidR="0075610B" w:rsidRPr="00096F68">
        <w:rPr>
          <w:sz w:val="24"/>
          <w:szCs w:val="24"/>
        </w:rPr>
        <w:t xml:space="preserve">Teftişe tabi dönemde kolluk personeli ile ilgili olarak yapılan ihbar ve </w:t>
      </w:r>
      <w:proofErr w:type="gramStart"/>
      <w:r w:rsidR="0075610B" w:rsidRPr="00096F68">
        <w:rPr>
          <w:sz w:val="24"/>
          <w:szCs w:val="24"/>
        </w:rPr>
        <w:t xml:space="preserve">şikâyetler </w:t>
      </w:r>
      <w:r w:rsidR="0075610B">
        <w:rPr>
          <w:sz w:val="24"/>
          <w:szCs w:val="24"/>
        </w:rPr>
        <w:t xml:space="preserve"> üzerine</w:t>
      </w:r>
      <w:proofErr w:type="gramEnd"/>
      <w:r w:rsidR="0075610B">
        <w:rPr>
          <w:sz w:val="24"/>
          <w:szCs w:val="24"/>
        </w:rPr>
        <w:t xml:space="preserve"> </w:t>
      </w:r>
      <w:r w:rsidR="0075610B" w:rsidRPr="00096F68">
        <w:rPr>
          <w:sz w:val="24"/>
          <w:szCs w:val="24"/>
        </w:rPr>
        <w:t>4483 Sayılı Memurlar ve Diğer Kamu Görevlerinin Yargılanması Hakkı</w:t>
      </w:r>
      <w:r w:rsidR="005C0748">
        <w:rPr>
          <w:sz w:val="24"/>
          <w:szCs w:val="24"/>
        </w:rPr>
        <w:t xml:space="preserve">ndaki Kanun kapsamında Mülki İdare Amirliğinin </w:t>
      </w:r>
      <w:r w:rsidR="005C0748" w:rsidRPr="00096F68">
        <w:rPr>
          <w:sz w:val="24"/>
          <w:szCs w:val="24"/>
        </w:rPr>
        <w:t xml:space="preserve"> </w:t>
      </w:r>
      <w:r w:rsidR="0075610B" w:rsidRPr="00096F68">
        <w:rPr>
          <w:sz w:val="24"/>
          <w:szCs w:val="24"/>
        </w:rPr>
        <w:t>yaptığ</w:t>
      </w:r>
      <w:r w:rsidR="0075610B">
        <w:rPr>
          <w:sz w:val="24"/>
          <w:szCs w:val="24"/>
        </w:rPr>
        <w:t>ı işlemlere ilişkin ayrıntılı Tablo Örneği aşağıya çıkartılmıştır.</w:t>
      </w:r>
    </w:p>
    <w:p w:rsidR="0075610B" w:rsidRPr="00096F68" w:rsidRDefault="0075610B" w:rsidP="00F1498A">
      <w:pPr>
        <w:jc w:val="both"/>
        <w:rPr>
          <w:sz w:val="24"/>
          <w:szCs w:val="24"/>
        </w:rPr>
      </w:pPr>
    </w:p>
    <w:p w:rsidR="009D4A9B" w:rsidRPr="00096F68" w:rsidRDefault="009D4A9B" w:rsidP="00F1498A">
      <w:pPr>
        <w:tabs>
          <w:tab w:val="left" w:pos="9072"/>
        </w:tabs>
        <w:ind w:firstLine="709"/>
        <w:jc w:val="both"/>
        <w:rPr>
          <w:sz w:val="24"/>
          <w:szCs w:val="24"/>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447"/>
        <w:gridCol w:w="574"/>
        <w:gridCol w:w="557"/>
        <w:gridCol w:w="752"/>
        <w:gridCol w:w="1441"/>
        <w:gridCol w:w="523"/>
        <w:gridCol w:w="655"/>
        <w:gridCol w:w="765"/>
        <w:gridCol w:w="542"/>
        <w:gridCol w:w="784"/>
        <w:gridCol w:w="653"/>
        <w:gridCol w:w="647"/>
      </w:tblGrid>
      <w:tr w:rsidR="00270D80" w:rsidRPr="00E876D9" w:rsidTr="00270D80">
        <w:trPr>
          <w:cantSplit/>
          <w:trHeight w:val="1548"/>
          <w:jc w:val="center"/>
        </w:trPr>
        <w:tc>
          <w:tcPr>
            <w:tcW w:w="630" w:type="pct"/>
            <w:tcBorders>
              <w:top w:val="single" w:sz="4" w:space="0" w:color="auto"/>
              <w:left w:val="single" w:sz="4" w:space="0" w:color="auto"/>
              <w:bottom w:val="single" w:sz="4" w:space="0" w:color="auto"/>
              <w:right w:val="single" w:sz="4" w:space="0" w:color="auto"/>
            </w:tcBorders>
            <w:shd w:val="clear" w:color="auto" w:fill="948A54"/>
            <w:vAlign w:val="center"/>
          </w:tcPr>
          <w:p w:rsidR="009D4A9B" w:rsidRPr="00E876D9" w:rsidRDefault="009D4A9B" w:rsidP="00F1498A">
            <w:pPr>
              <w:tabs>
                <w:tab w:val="left" w:pos="9072"/>
              </w:tabs>
              <w:jc w:val="center"/>
              <w:rPr>
                <w:sz w:val="22"/>
                <w:szCs w:val="22"/>
              </w:rPr>
            </w:pPr>
            <w:r w:rsidRPr="00E876D9">
              <w:rPr>
                <w:sz w:val="22"/>
                <w:szCs w:val="22"/>
              </w:rPr>
              <w:t>Yıllar</w:t>
            </w:r>
          </w:p>
        </w:tc>
        <w:tc>
          <w:tcPr>
            <w:tcW w:w="234"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Araştırma</w:t>
            </w:r>
          </w:p>
        </w:tc>
        <w:tc>
          <w:tcPr>
            <w:tcW w:w="301" w:type="pct"/>
            <w:tcBorders>
              <w:top w:val="single" w:sz="4" w:space="0" w:color="auto"/>
              <w:left w:val="single" w:sz="4" w:space="0" w:color="auto"/>
              <w:bottom w:val="single" w:sz="4" w:space="0" w:color="auto"/>
              <w:right w:val="single" w:sz="4" w:space="0" w:color="auto"/>
            </w:tcBorders>
            <w:shd w:val="clear" w:color="auto" w:fill="948A54"/>
            <w:textDirection w:val="btLr"/>
          </w:tcPr>
          <w:p w:rsidR="009D4A9B" w:rsidRPr="00E876D9" w:rsidRDefault="009D4A9B" w:rsidP="00F1498A">
            <w:pPr>
              <w:tabs>
                <w:tab w:val="left" w:pos="9072"/>
              </w:tabs>
              <w:ind w:left="113" w:right="113"/>
              <w:rPr>
                <w:sz w:val="22"/>
                <w:szCs w:val="22"/>
              </w:rPr>
            </w:pPr>
            <w:r w:rsidRPr="00E876D9">
              <w:rPr>
                <w:sz w:val="22"/>
                <w:szCs w:val="22"/>
              </w:rPr>
              <w:t>Ön İnceleme</w:t>
            </w:r>
          </w:p>
        </w:tc>
        <w:tc>
          <w:tcPr>
            <w:tcW w:w="292"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Soruşturma İzni Verilen</w:t>
            </w:r>
          </w:p>
        </w:tc>
        <w:tc>
          <w:tcPr>
            <w:tcW w:w="394"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Soruşturma</w:t>
            </w:r>
          </w:p>
          <w:p w:rsidR="009D4A9B" w:rsidRPr="00E876D9" w:rsidRDefault="009D4A9B" w:rsidP="00F1498A">
            <w:pPr>
              <w:tabs>
                <w:tab w:val="left" w:pos="9072"/>
              </w:tabs>
              <w:ind w:left="113" w:right="113"/>
              <w:rPr>
                <w:sz w:val="22"/>
                <w:szCs w:val="22"/>
              </w:rPr>
            </w:pPr>
            <w:r w:rsidRPr="00E876D9">
              <w:rPr>
                <w:sz w:val="22"/>
                <w:szCs w:val="22"/>
              </w:rPr>
              <w:t>İzni</w:t>
            </w:r>
          </w:p>
          <w:p w:rsidR="009D4A9B" w:rsidRPr="00E876D9" w:rsidRDefault="009D4A9B" w:rsidP="00F1498A">
            <w:pPr>
              <w:tabs>
                <w:tab w:val="left" w:pos="9072"/>
              </w:tabs>
              <w:ind w:left="113" w:right="113"/>
              <w:rPr>
                <w:sz w:val="22"/>
                <w:szCs w:val="22"/>
              </w:rPr>
            </w:pPr>
            <w:r w:rsidRPr="00E876D9">
              <w:rPr>
                <w:sz w:val="22"/>
                <w:szCs w:val="22"/>
              </w:rPr>
              <w:t>Verilmeyen</w:t>
            </w:r>
          </w:p>
        </w:tc>
        <w:tc>
          <w:tcPr>
            <w:tcW w:w="755"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Kısmen Soruşturma</w:t>
            </w:r>
          </w:p>
          <w:p w:rsidR="009D4A9B" w:rsidRPr="00E876D9" w:rsidRDefault="009D4A9B" w:rsidP="00F1498A">
            <w:pPr>
              <w:tabs>
                <w:tab w:val="left" w:pos="9072"/>
              </w:tabs>
              <w:ind w:left="113" w:right="113"/>
              <w:rPr>
                <w:sz w:val="22"/>
                <w:szCs w:val="22"/>
              </w:rPr>
            </w:pPr>
            <w:r w:rsidRPr="00E876D9">
              <w:rPr>
                <w:sz w:val="22"/>
                <w:szCs w:val="22"/>
              </w:rPr>
              <w:t>İzni</w:t>
            </w:r>
          </w:p>
          <w:p w:rsidR="009D4A9B" w:rsidRPr="00E876D9" w:rsidRDefault="009D4A9B" w:rsidP="00F1498A">
            <w:pPr>
              <w:tabs>
                <w:tab w:val="left" w:pos="9072"/>
              </w:tabs>
              <w:ind w:left="113" w:right="113"/>
              <w:rPr>
                <w:sz w:val="22"/>
                <w:szCs w:val="22"/>
              </w:rPr>
            </w:pPr>
            <w:r w:rsidRPr="00E876D9">
              <w:rPr>
                <w:sz w:val="22"/>
                <w:szCs w:val="22"/>
              </w:rPr>
              <w:t>Verilmesi Kısmen Verilmemesi</w:t>
            </w:r>
          </w:p>
        </w:tc>
        <w:tc>
          <w:tcPr>
            <w:tcW w:w="274"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İtiraz Edilen Karar Sayısı</w:t>
            </w:r>
          </w:p>
        </w:tc>
        <w:tc>
          <w:tcPr>
            <w:tcW w:w="343"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Onanan Karar Sayısı</w:t>
            </w:r>
          </w:p>
        </w:tc>
        <w:tc>
          <w:tcPr>
            <w:tcW w:w="401"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Oran</w:t>
            </w:r>
          </w:p>
          <w:p w:rsidR="009D4A9B" w:rsidRPr="00E876D9" w:rsidRDefault="009D4A9B" w:rsidP="00F1498A">
            <w:pPr>
              <w:tabs>
                <w:tab w:val="left" w:pos="9072"/>
              </w:tabs>
              <w:ind w:left="113" w:right="113"/>
              <w:rPr>
                <w:sz w:val="22"/>
                <w:szCs w:val="22"/>
              </w:rPr>
            </w:pPr>
            <w:r w:rsidRPr="00E876D9">
              <w:rPr>
                <w:sz w:val="22"/>
                <w:szCs w:val="22"/>
              </w:rPr>
              <w:t>%</w:t>
            </w:r>
          </w:p>
        </w:tc>
        <w:tc>
          <w:tcPr>
            <w:tcW w:w="284"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Bozulan Karar Sayısı</w:t>
            </w:r>
          </w:p>
        </w:tc>
        <w:tc>
          <w:tcPr>
            <w:tcW w:w="411"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Oran</w:t>
            </w:r>
          </w:p>
          <w:p w:rsidR="009D4A9B" w:rsidRPr="00E876D9" w:rsidRDefault="009D4A9B" w:rsidP="00F1498A">
            <w:pPr>
              <w:tabs>
                <w:tab w:val="left" w:pos="9072"/>
              </w:tabs>
              <w:ind w:left="113" w:right="113"/>
              <w:rPr>
                <w:sz w:val="22"/>
                <w:szCs w:val="22"/>
              </w:rPr>
            </w:pPr>
            <w:r w:rsidRPr="00E876D9">
              <w:rPr>
                <w:sz w:val="22"/>
                <w:szCs w:val="22"/>
              </w:rPr>
              <w:t>%</w:t>
            </w:r>
          </w:p>
        </w:tc>
        <w:tc>
          <w:tcPr>
            <w:tcW w:w="342"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Onan/Bozulan Karar Sayısı</w:t>
            </w:r>
          </w:p>
        </w:tc>
        <w:tc>
          <w:tcPr>
            <w:tcW w:w="340"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Oran</w:t>
            </w:r>
          </w:p>
          <w:p w:rsidR="009D4A9B" w:rsidRPr="00E876D9" w:rsidRDefault="009D4A9B" w:rsidP="00F1498A">
            <w:pPr>
              <w:tabs>
                <w:tab w:val="left" w:pos="9072"/>
              </w:tabs>
              <w:ind w:left="113" w:right="113"/>
              <w:rPr>
                <w:sz w:val="22"/>
                <w:szCs w:val="22"/>
              </w:rPr>
            </w:pPr>
            <w:r w:rsidRPr="00E876D9">
              <w:rPr>
                <w:sz w:val="22"/>
                <w:szCs w:val="22"/>
              </w:rPr>
              <w:t>%</w:t>
            </w:r>
          </w:p>
        </w:tc>
      </w:tr>
      <w:tr w:rsidR="00270D80" w:rsidRPr="00E876D9" w:rsidTr="00270D80">
        <w:trPr>
          <w:trHeight w:val="555"/>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E60B33" w:rsidRPr="00E876D9" w:rsidRDefault="009D4A9B" w:rsidP="00F1498A">
            <w:pPr>
              <w:tabs>
                <w:tab w:val="left" w:pos="9072"/>
              </w:tabs>
              <w:jc w:val="center"/>
              <w:rPr>
                <w:sz w:val="22"/>
                <w:szCs w:val="22"/>
              </w:rPr>
            </w:pPr>
            <w:r w:rsidRPr="00E876D9">
              <w:rPr>
                <w:sz w:val="22"/>
                <w:szCs w:val="22"/>
              </w:rPr>
              <w:t>20</w:t>
            </w:r>
            <w:r w:rsidR="00E60B33" w:rsidRPr="00E876D9">
              <w:rPr>
                <w:sz w:val="22"/>
                <w:szCs w:val="22"/>
              </w:rPr>
              <w:t>xx</w:t>
            </w:r>
          </w:p>
          <w:p w:rsidR="009D4A9B" w:rsidRPr="00E876D9" w:rsidRDefault="009D4A9B" w:rsidP="00F1498A">
            <w:pPr>
              <w:tabs>
                <w:tab w:val="left" w:pos="9072"/>
              </w:tabs>
              <w:jc w:val="center"/>
              <w:rPr>
                <w:sz w:val="22"/>
                <w:szCs w:val="22"/>
              </w:rPr>
            </w:pP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8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r>
      <w:tr w:rsidR="00270D80" w:rsidRPr="00E876D9" w:rsidTr="00270D80">
        <w:trPr>
          <w:trHeight w:val="555"/>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9D4A9B" w:rsidRPr="00E876D9" w:rsidRDefault="00E60B33" w:rsidP="00F1498A">
            <w:pPr>
              <w:tabs>
                <w:tab w:val="left" w:pos="9072"/>
              </w:tabs>
              <w:jc w:val="center"/>
              <w:rPr>
                <w:sz w:val="22"/>
                <w:szCs w:val="22"/>
              </w:rPr>
            </w:pPr>
            <w:r w:rsidRPr="00E876D9">
              <w:rPr>
                <w:sz w:val="22"/>
                <w:szCs w:val="22"/>
              </w:rPr>
              <w:lastRenderedPageBreak/>
              <w:t>20xx</w:t>
            </w: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8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r>
      <w:tr w:rsidR="00270D80" w:rsidRPr="00E876D9" w:rsidTr="00270D80">
        <w:trPr>
          <w:trHeight w:val="555"/>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9D4A9B" w:rsidRPr="00E876D9" w:rsidRDefault="00E60B33" w:rsidP="00F1498A">
            <w:pPr>
              <w:tabs>
                <w:tab w:val="left" w:pos="9072"/>
              </w:tabs>
              <w:jc w:val="center"/>
              <w:rPr>
                <w:sz w:val="22"/>
                <w:szCs w:val="22"/>
              </w:rPr>
            </w:pPr>
            <w:r w:rsidRPr="00E876D9">
              <w:rPr>
                <w:sz w:val="22"/>
                <w:szCs w:val="22"/>
              </w:rPr>
              <w:t>20xx</w:t>
            </w: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8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r>
      <w:tr w:rsidR="00270D80" w:rsidRPr="00E876D9" w:rsidTr="00270D80">
        <w:trPr>
          <w:trHeight w:val="555"/>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9D4A9B" w:rsidRPr="00E876D9" w:rsidRDefault="00E60B33" w:rsidP="00F1498A">
            <w:pPr>
              <w:tabs>
                <w:tab w:val="left" w:pos="9072"/>
              </w:tabs>
              <w:jc w:val="center"/>
              <w:rPr>
                <w:sz w:val="22"/>
                <w:szCs w:val="22"/>
              </w:rPr>
            </w:pPr>
            <w:r w:rsidRPr="00E876D9">
              <w:rPr>
                <w:sz w:val="22"/>
                <w:szCs w:val="22"/>
              </w:rPr>
              <w:t>20xx</w:t>
            </w: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8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r>
      <w:tr w:rsidR="00270D80" w:rsidRPr="00E876D9" w:rsidTr="00270D80">
        <w:trPr>
          <w:trHeight w:val="648"/>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9D4A9B" w:rsidRPr="00E876D9" w:rsidRDefault="009D4A9B" w:rsidP="00F1498A">
            <w:pPr>
              <w:keepNext/>
              <w:tabs>
                <w:tab w:val="left" w:pos="9072"/>
              </w:tabs>
              <w:jc w:val="both"/>
              <w:outlineLvl w:val="6"/>
              <w:rPr>
                <w:b/>
                <w:sz w:val="22"/>
                <w:szCs w:val="22"/>
              </w:rPr>
            </w:pPr>
            <w:r w:rsidRPr="00E876D9">
              <w:rPr>
                <w:b/>
                <w:sz w:val="22"/>
                <w:szCs w:val="22"/>
              </w:rPr>
              <w:t>Toplam</w:t>
            </w: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4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28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r>
    </w:tbl>
    <w:p w:rsidR="009D4A9B" w:rsidRDefault="009D4A9B" w:rsidP="00F1498A">
      <w:pPr>
        <w:jc w:val="both"/>
        <w:rPr>
          <w:sz w:val="24"/>
          <w:szCs w:val="24"/>
        </w:rPr>
      </w:pPr>
    </w:p>
    <w:p w:rsidR="00D4123D" w:rsidRDefault="00D4123D" w:rsidP="00F1498A">
      <w:pPr>
        <w:tabs>
          <w:tab w:val="left" w:pos="9072"/>
        </w:tabs>
        <w:jc w:val="both"/>
        <w:rPr>
          <w:sz w:val="24"/>
          <w:szCs w:val="24"/>
        </w:rPr>
      </w:pPr>
    </w:p>
    <w:p w:rsidR="00251F10" w:rsidRPr="00096F68" w:rsidRDefault="00D950A5" w:rsidP="00F1498A">
      <w:pPr>
        <w:tabs>
          <w:tab w:val="left" w:pos="9072"/>
        </w:tabs>
        <w:ind w:firstLine="709"/>
        <w:jc w:val="both"/>
        <w:rPr>
          <w:sz w:val="24"/>
          <w:szCs w:val="24"/>
        </w:rPr>
      </w:pPr>
      <w:r w:rsidRPr="00D950A5">
        <w:rPr>
          <w:b/>
          <w:sz w:val="24"/>
          <w:szCs w:val="24"/>
        </w:rPr>
        <w:t>5</w:t>
      </w:r>
      <w:r w:rsidR="00C012A8" w:rsidRPr="00D950A5">
        <w:rPr>
          <w:b/>
          <w:sz w:val="24"/>
          <w:szCs w:val="24"/>
        </w:rPr>
        <w:t>-</w:t>
      </w:r>
      <w:r w:rsidR="00C012A8">
        <w:rPr>
          <w:sz w:val="24"/>
          <w:szCs w:val="24"/>
        </w:rPr>
        <w:t xml:space="preserve"> </w:t>
      </w:r>
      <w:r w:rsidR="00251F10" w:rsidRPr="00096F68">
        <w:rPr>
          <w:sz w:val="24"/>
          <w:szCs w:val="24"/>
        </w:rPr>
        <w:t>Teftişe tabi dönemde İl Valisi ile</w:t>
      </w:r>
      <w:r w:rsidR="00251F10" w:rsidRPr="00096F68">
        <w:rPr>
          <w:b/>
          <w:sz w:val="24"/>
          <w:szCs w:val="24"/>
        </w:rPr>
        <w:t xml:space="preserve"> </w:t>
      </w:r>
      <w:r w:rsidR="00251F10" w:rsidRPr="00096F68">
        <w:rPr>
          <w:sz w:val="24"/>
          <w:szCs w:val="24"/>
        </w:rPr>
        <w:t>İl Kolluk Disiplin Kurulları</w:t>
      </w:r>
      <w:r w:rsidR="00A51E6E">
        <w:rPr>
          <w:sz w:val="24"/>
          <w:szCs w:val="24"/>
        </w:rPr>
        <w:t xml:space="preserve"> (İl Polis Disiplin Kurulu, İl Jandarma Disiplin Kurulu, İl Sahil</w:t>
      </w:r>
      <w:r w:rsidR="00251F10" w:rsidRPr="00096F68">
        <w:rPr>
          <w:sz w:val="24"/>
          <w:szCs w:val="24"/>
        </w:rPr>
        <w:t xml:space="preserve"> </w:t>
      </w:r>
      <w:r w:rsidR="00E876D9">
        <w:rPr>
          <w:sz w:val="24"/>
          <w:szCs w:val="24"/>
        </w:rPr>
        <w:t>güvenlik Bölge Disiplin Kurulu)</w:t>
      </w:r>
      <w:r w:rsidR="00251F10" w:rsidRPr="00096F68">
        <w:rPr>
          <w:sz w:val="24"/>
          <w:szCs w:val="24"/>
        </w:rPr>
        <w:t xml:space="preserve"> tarafından verilen disiplin </w:t>
      </w:r>
      <w:proofErr w:type="gramStart"/>
      <w:r w:rsidR="00251F10" w:rsidRPr="00096F68">
        <w:rPr>
          <w:sz w:val="24"/>
          <w:szCs w:val="24"/>
        </w:rPr>
        <w:t>cezal</w:t>
      </w:r>
      <w:r w:rsidR="00A51E6E">
        <w:rPr>
          <w:sz w:val="24"/>
          <w:szCs w:val="24"/>
        </w:rPr>
        <w:t>arına  ilişkin</w:t>
      </w:r>
      <w:proofErr w:type="gramEnd"/>
      <w:r w:rsidR="00A51E6E">
        <w:rPr>
          <w:sz w:val="24"/>
          <w:szCs w:val="24"/>
        </w:rPr>
        <w:t xml:space="preserve"> Tablo örneği  aşağıya çıkartılmıştır.</w:t>
      </w:r>
    </w:p>
    <w:p w:rsidR="00251F10" w:rsidRPr="00096F68" w:rsidRDefault="00251F10" w:rsidP="00F1498A">
      <w:pPr>
        <w:tabs>
          <w:tab w:val="left" w:pos="9072"/>
        </w:tabs>
        <w:ind w:firstLine="709"/>
        <w:jc w:val="both"/>
        <w:rPr>
          <w:sz w:val="24"/>
          <w:szCs w:val="24"/>
        </w:rPr>
      </w:pP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009"/>
        <w:gridCol w:w="1009"/>
        <w:gridCol w:w="1030"/>
        <w:gridCol w:w="1139"/>
        <w:gridCol w:w="717"/>
        <w:gridCol w:w="844"/>
        <w:gridCol w:w="717"/>
        <w:gridCol w:w="995"/>
        <w:gridCol w:w="1052"/>
        <w:gridCol w:w="1381"/>
      </w:tblGrid>
      <w:tr w:rsidR="00251F10" w:rsidRPr="00316C95" w:rsidTr="00316C95">
        <w:trPr>
          <w:trHeight w:val="738"/>
          <w:jc w:val="center"/>
        </w:trPr>
        <w:tc>
          <w:tcPr>
            <w:tcW w:w="806" w:type="dxa"/>
            <w:vMerge w:val="restart"/>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Yıllar</w:t>
            </w:r>
          </w:p>
        </w:tc>
        <w:tc>
          <w:tcPr>
            <w:tcW w:w="3048" w:type="dxa"/>
            <w:gridSpan w:val="3"/>
            <w:vMerge w:val="restart"/>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Vali Tarafından Verilen Disiplin Cezası</w:t>
            </w:r>
          </w:p>
        </w:tc>
        <w:tc>
          <w:tcPr>
            <w:tcW w:w="1139" w:type="dxa"/>
            <w:vMerge w:val="restart"/>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Disiplin Amirince Verilen Cezaya İtiraz</w:t>
            </w:r>
          </w:p>
        </w:tc>
        <w:tc>
          <w:tcPr>
            <w:tcW w:w="717" w:type="dxa"/>
            <w:vMerge w:val="restart"/>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Sonuç</w:t>
            </w:r>
          </w:p>
        </w:tc>
        <w:tc>
          <w:tcPr>
            <w:tcW w:w="3608" w:type="dxa"/>
            <w:gridSpan w:val="4"/>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p w:rsidR="00251F10" w:rsidRPr="00316C95" w:rsidRDefault="00273223" w:rsidP="00F1498A">
            <w:pPr>
              <w:tabs>
                <w:tab w:val="left" w:pos="9072"/>
              </w:tabs>
              <w:jc w:val="center"/>
              <w:rPr>
                <w:rFonts w:eastAsia="Calibri"/>
                <w:b/>
                <w:sz w:val="16"/>
                <w:szCs w:val="16"/>
                <w:lang w:eastAsia="en-US"/>
              </w:rPr>
            </w:pPr>
            <w:r w:rsidRPr="00316C95">
              <w:rPr>
                <w:rFonts w:eastAsia="Calibri"/>
                <w:b/>
                <w:sz w:val="16"/>
                <w:szCs w:val="16"/>
                <w:lang w:eastAsia="en-US"/>
              </w:rPr>
              <w:t xml:space="preserve">Kolluk </w:t>
            </w:r>
            <w:r w:rsidR="00251F10" w:rsidRPr="00316C95">
              <w:rPr>
                <w:rFonts w:eastAsia="Calibri"/>
                <w:b/>
                <w:sz w:val="16"/>
                <w:szCs w:val="16"/>
                <w:lang w:eastAsia="en-US"/>
              </w:rPr>
              <w:t>İl Disiplin Kurulunca</w:t>
            </w:r>
          </w:p>
          <w:p w:rsidR="00251F10" w:rsidRPr="00316C95" w:rsidRDefault="00273223" w:rsidP="00F1498A">
            <w:pPr>
              <w:tabs>
                <w:tab w:val="left" w:pos="9072"/>
              </w:tabs>
              <w:jc w:val="center"/>
              <w:rPr>
                <w:rFonts w:eastAsia="Calibri"/>
                <w:b/>
                <w:sz w:val="16"/>
                <w:szCs w:val="16"/>
                <w:lang w:eastAsia="en-US"/>
              </w:rPr>
            </w:pPr>
            <w:r w:rsidRPr="00316C95">
              <w:rPr>
                <w:sz w:val="16"/>
                <w:szCs w:val="16"/>
              </w:rPr>
              <w:t>(İl Polis Disiplin Kurulu, İl Jandarma Disiplin Kurulu, İl Sahil güvenlik Bölge Disiplin Kurulu)</w:t>
            </w:r>
          </w:p>
        </w:tc>
        <w:tc>
          <w:tcPr>
            <w:tcW w:w="1381" w:type="dxa"/>
            <w:vMerge w:val="restart"/>
            <w:shd w:val="clear" w:color="auto" w:fill="auto"/>
          </w:tcPr>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TOPLAM</w:t>
            </w:r>
          </w:p>
        </w:tc>
      </w:tr>
      <w:tr w:rsidR="00251F10" w:rsidRPr="00316C95" w:rsidTr="00316C95">
        <w:trPr>
          <w:trHeight w:val="930"/>
          <w:jc w:val="center"/>
        </w:trPr>
        <w:tc>
          <w:tcPr>
            <w:tcW w:w="806"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3048" w:type="dxa"/>
            <w:gridSpan w:val="3"/>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139"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717"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561" w:type="dxa"/>
            <w:gridSpan w:val="2"/>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Uyarma, Kınama, Aylıktan Kesme Cezasına İtiraz</w:t>
            </w:r>
          </w:p>
        </w:tc>
        <w:tc>
          <w:tcPr>
            <w:tcW w:w="995" w:type="dxa"/>
            <w:vMerge w:val="restart"/>
            <w:shd w:val="clear" w:color="auto" w:fill="auto"/>
            <w:tcMar>
              <w:left w:w="108" w:type="dxa"/>
            </w:tcMar>
            <w:vAlign w:val="center"/>
          </w:tcPr>
          <w:p w:rsidR="00A51E6E"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Kademe İlerlemesinin Durdurulması</w:t>
            </w:r>
          </w:p>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Cezası</w:t>
            </w:r>
          </w:p>
        </w:tc>
        <w:tc>
          <w:tcPr>
            <w:tcW w:w="1051" w:type="dxa"/>
            <w:vMerge w:val="restart"/>
            <w:shd w:val="clear" w:color="auto" w:fill="auto"/>
            <w:tcMar>
              <w:left w:w="108" w:type="dxa"/>
            </w:tcMar>
            <w:vAlign w:val="center"/>
          </w:tcPr>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Ceza Tayinine Mahal Olmadığına Dair Karar</w:t>
            </w:r>
          </w:p>
          <w:p w:rsidR="00A51E6E"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(CTMO)</w:t>
            </w:r>
          </w:p>
        </w:tc>
        <w:tc>
          <w:tcPr>
            <w:tcW w:w="1381" w:type="dxa"/>
            <w:vMerge/>
            <w:shd w:val="clear" w:color="auto" w:fill="auto"/>
          </w:tcPr>
          <w:p w:rsidR="00251F10" w:rsidRPr="00316C95" w:rsidRDefault="00251F10" w:rsidP="00F1498A">
            <w:pPr>
              <w:tabs>
                <w:tab w:val="left" w:pos="9072"/>
              </w:tabs>
              <w:jc w:val="center"/>
              <w:rPr>
                <w:rFonts w:eastAsia="Calibri"/>
                <w:b/>
                <w:sz w:val="16"/>
                <w:szCs w:val="16"/>
                <w:lang w:eastAsia="en-US"/>
              </w:rPr>
            </w:pPr>
          </w:p>
        </w:tc>
      </w:tr>
      <w:tr w:rsidR="00A51E6E" w:rsidRPr="00316C95" w:rsidTr="00316C95">
        <w:trPr>
          <w:trHeight w:val="632"/>
          <w:jc w:val="center"/>
        </w:trPr>
        <w:tc>
          <w:tcPr>
            <w:tcW w:w="806"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Uyarma</w:t>
            </w:r>
          </w:p>
        </w:tc>
        <w:tc>
          <w:tcPr>
            <w:tcW w:w="1009"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Kınama</w:t>
            </w:r>
          </w:p>
        </w:tc>
        <w:tc>
          <w:tcPr>
            <w:tcW w:w="1029"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Aylıktan</w:t>
            </w:r>
          </w:p>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Kesme</w:t>
            </w:r>
          </w:p>
        </w:tc>
        <w:tc>
          <w:tcPr>
            <w:tcW w:w="1139"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717"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Kabul</w:t>
            </w:r>
          </w:p>
        </w:tc>
        <w:tc>
          <w:tcPr>
            <w:tcW w:w="716"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proofErr w:type="spellStart"/>
            <w:r w:rsidRPr="00316C95">
              <w:rPr>
                <w:rFonts w:eastAsia="Calibri"/>
                <w:b/>
                <w:sz w:val="16"/>
                <w:szCs w:val="16"/>
                <w:lang w:eastAsia="en-US"/>
              </w:rPr>
              <w:t>Red</w:t>
            </w:r>
            <w:proofErr w:type="spellEnd"/>
          </w:p>
        </w:tc>
        <w:tc>
          <w:tcPr>
            <w:tcW w:w="995"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051"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381" w:type="dxa"/>
            <w:vMerge/>
            <w:shd w:val="clear" w:color="auto" w:fill="auto"/>
          </w:tcPr>
          <w:p w:rsidR="00251F10" w:rsidRPr="00316C95" w:rsidRDefault="00251F10" w:rsidP="00F1498A">
            <w:pPr>
              <w:tabs>
                <w:tab w:val="left" w:pos="9072"/>
              </w:tabs>
              <w:jc w:val="center"/>
              <w:rPr>
                <w:rFonts w:eastAsia="Calibri"/>
                <w:b/>
                <w:sz w:val="16"/>
                <w:szCs w:val="16"/>
                <w:lang w:eastAsia="en-US"/>
              </w:rPr>
            </w:pPr>
          </w:p>
        </w:tc>
      </w:tr>
      <w:tr w:rsidR="00A51E6E" w:rsidRPr="00316C95" w:rsidTr="00316C95">
        <w:trPr>
          <w:trHeight w:val="715"/>
          <w:jc w:val="center"/>
        </w:trPr>
        <w:tc>
          <w:tcPr>
            <w:tcW w:w="806" w:type="dxa"/>
            <w:shd w:val="clear" w:color="auto" w:fill="auto"/>
            <w:tcMar>
              <w:left w:w="108" w:type="dxa"/>
            </w:tcMar>
            <w:vAlign w:val="center"/>
          </w:tcPr>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20xx</w:t>
            </w: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0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02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13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7"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6"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995"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51"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381" w:type="dxa"/>
            <w:shd w:val="clear" w:color="auto" w:fill="auto"/>
          </w:tcPr>
          <w:p w:rsidR="00251F10" w:rsidRPr="00316C95" w:rsidRDefault="00251F10" w:rsidP="00F1498A">
            <w:pPr>
              <w:tabs>
                <w:tab w:val="left" w:pos="9072"/>
              </w:tabs>
              <w:jc w:val="center"/>
              <w:rPr>
                <w:rFonts w:eastAsia="Calibri"/>
                <w:sz w:val="16"/>
                <w:szCs w:val="16"/>
                <w:lang w:eastAsia="en-US"/>
              </w:rPr>
            </w:pPr>
          </w:p>
        </w:tc>
      </w:tr>
      <w:tr w:rsidR="00A51E6E" w:rsidRPr="00316C95" w:rsidTr="00316C95">
        <w:trPr>
          <w:trHeight w:val="715"/>
          <w:jc w:val="center"/>
        </w:trPr>
        <w:tc>
          <w:tcPr>
            <w:tcW w:w="806" w:type="dxa"/>
            <w:shd w:val="clear" w:color="auto" w:fill="auto"/>
            <w:tcMar>
              <w:left w:w="108" w:type="dxa"/>
            </w:tcMar>
            <w:vAlign w:val="center"/>
          </w:tcPr>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20xx</w:t>
            </w: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0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02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13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7"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6"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995"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51"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381" w:type="dxa"/>
            <w:shd w:val="clear" w:color="auto" w:fill="auto"/>
          </w:tcPr>
          <w:p w:rsidR="00251F10" w:rsidRPr="00316C95" w:rsidRDefault="00251F10" w:rsidP="00F1498A">
            <w:pPr>
              <w:tabs>
                <w:tab w:val="left" w:pos="9072"/>
              </w:tabs>
              <w:jc w:val="center"/>
              <w:rPr>
                <w:rFonts w:eastAsia="Calibri"/>
                <w:sz w:val="16"/>
                <w:szCs w:val="16"/>
                <w:lang w:eastAsia="en-US"/>
              </w:rPr>
            </w:pPr>
          </w:p>
        </w:tc>
      </w:tr>
      <w:tr w:rsidR="00A51E6E" w:rsidRPr="00316C95" w:rsidTr="00316C95">
        <w:trPr>
          <w:trHeight w:val="715"/>
          <w:jc w:val="center"/>
        </w:trPr>
        <w:tc>
          <w:tcPr>
            <w:tcW w:w="806" w:type="dxa"/>
            <w:shd w:val="clear" w:color="auto" w:fill="auto"/>
            <w:tcMar>
              <w:left w:w="108" w:type="dxa"/>
            </w:tcMar>
            <w:vAlign w:val="center"/>
          </w:tcPr>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20xx</w:t>
            </w: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0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02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13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7"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6"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995"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51"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381" w:type="dxa"/>
            <w:shd w:val="clear" w:color="auto" w:fill="auto"/>
          </w:tcPr>
          <w:p w:rsidR="00251F10" w:rsidRPr="00316C95" w:rsidRDefault="00251F10" w:rsidP="00F1498A">
            <w:pPr>
              <w:tabs>
                <w:tab w:val="left" w:pos="9072"/>
              </w:tabs>
              <w:jc w:val="center"/>
              <w:rPr>
                <w:rFonts w:eastAsia="Calibri"/>
                <w:sz w:val="16"/>
                <w:szCs w:val="16"/>
                <w:lang w:eastAsia="en-US"/>
              </w:rPr>
            </w:pPr>
          </w:p>
        </w:tc>
      </w:tr>
      <w:tr w:rsidR="00A51E6E" w:rsidRPr="00316C95" w:rsidTr="00316C95">
        <w:trPr>
          <w:trHeight w:val="676"/>
          <w:jc w:val="center"/>
        </w:trPr>
        <w:tc>
          <w:tcPr>
            <w:tcW w:w="806"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Toplam</w:t>
            </w: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009"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p>
        </w:tc>
        <w:tc>
          <w:tcPr>
            <w:tcW w:w="1029"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p>
        </w:tc>
        <w:tc>
          <w:tcPr>
            <w:tcW w:w="1139"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717"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716"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p>
        </w:tc>
        <w:tc>
          <w:tcPr>
            <w:tcW w:w="995"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051"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381" w:type="dxa"/>
            <w:shd w:val="clear" w:color="auto" w:fill="auto"/>
            <w:vAlign w:val="center"/>
          </w:tcPr>
          <w:p w:rsidR="00251F10" w:rsidRPr="00316C95" w:rsidRDefault="00251F10" w:rsidP="00F1498A">
            <w:pPr>
              <w:tabs>
                <w:tab w:val="left" w:pos="9072"/>
              </w:tabs>
              <w:rPr>
                <w:rFonts w:eastAsia="Calibri"/>
                <w:b/>
                <w:sz w:val="16"/>
                <w:szCs w:val="16"/>
                <w:lang w:eastAsia="en-US"/>
              </w:rPr>
            </w:pPr>
          </w:p>
        </w:tc>
      </w:tr>
    </w:tbl>
    <w:p w:rsidR="009D4A9B" w:rsidRPr="00096F68" w:rsidRDefault="009D4A9B" w:rsidP="00F1498A">
      <w:pPr>
        <w:ind w:firstLine="708"/>
        <w:jc w:val="both"/>
        <w:rPr>
          <w:sz w:val="24"/>
          <w:szCs w:val="24"/>
        </w:rPr>
      </w:pPr>
    </w:p>
    <w:p w:rsidR="00273223" w:rsidRDefault="00E876D9" w:rsidP="00F1498A">
      <w:pPr>
        <w:jc w:val="both"/>
        <w:rPr>
          <w:sz w:val="24"/>
          <w:szCs w:val="24"/>
        </w:rPr>
      </w:pPr>
      <w:r>
        <w:rPr>
          <w:sz w:val="24"/>
          <w:szCs w:val="24"/>
        </w:rPr>
        <w:t xml:space="preserve">     </w:t>
      </w:r>
      <w:r w:rsidR="00D4123D">
        <w:rPr>
          <w:sz w:val="24"/>
          <w:szCs w:val="24"/>
        </w:rPr>
        <w:t xml:space="preserve">                            </w:t>
      </w:r>
    </w:p>
    <w:p w:rsidR="00E876D9" w:rsidRDefault="00D950A5" w:rsidP="00F1498A">
      <w:pPr>
        <w:tabs>
          <w:tab w:val="left" w:pos="9072"/>
        </w:tabs>
        <w:ind w:firstLine="709"/>
        <w:jc w:val="both"/>
        <w:rPr>
          <w:sz w:val="24"/>
          <w:szCs w:val="24"/>
        </w:rPr>
      </w:pPr>
      <w:r w:rsidRPr="00D950A5">
        <w:rPr>
          <w:b/>
          <w:sz w:val="24"/>
          <w:szCs w:val="24"/>
        </w:rPr>
        <w:t>6</w:t>
      </w:r>
      <w:r w:rsidR="00C012A8" w:rsidRPr="00D950A5">
        <w:rPr>
          <w:b/>
          <w:sz w:val="24"/>
          <w:szCs w:val="24"/>
        </w:rPr>
        <w:t>-</w:t>
      </w:r>
      <w:r w:rsidR="00C012A8">
        <w:rPr>
          <w:sz w:val="24"/>
          <w:szCs w:val="24"/>
        </w:rPr>
        <w:t xml:space="preserve"> </w:t>
      </w:r>
      <w:r w:rsidR="00273223" w:rsidRPr="00096F68">
        <w:rPr>
          <w:sz w:val="24"/>
          <w:szCs w:val="24"/>
        </w:rPr>
        <w:t xml:space="preserve">Teftişe tabi </w:t>
      </w:r>
      <w:proofErr w:type="gramStart"/>
      <w:r w:rsidR="00273223" w:rsidRPr="00096F68">
        <w:rPr>
          <w:sz w:val="24"/>
          <w:szCs w:val="24"/>
        </w:rPr>
        <w:t xml:space="preserve">dönemde </w:t>
      </w:r>
      <w:r w:rsidR="00273223">
        <w:rPr>
          <w:sz w:val="24"/>
          <w:szCs w:val="24"/>
        </w:rPr>
        <w:t xml:space="preserve"> kolluk</w:t>
      </w:r>
      <w:proofErr w:type="gramEnd"/>
      <w:r w:rsidR="00273223">
        <w:rPr>
          <w:sz w:val="24"/>
          <w:szCs w:val="24"/>
        </w:rPr>
        <w:t xml:space="preserve"> personeli hakkındaki ihbar </w:t>
      </w:r>
      <w:r w:rsidR="00E876D9">
        <w:rPr>
          <w:sz w:val="24"/>
          <w:szCs w:val="24"/>
        </w:rPr>
        <w:t>ve şikayetlerin hangi yolla</w:t>
      </w:r>
      <w:r w:rsidR="00273223">
        <w:rPr>
          <w:sz w:val="24"/>
          <w:szCs w:val="24"/>
        </w:rPr>
        <w:t xml:space="preserve">rla </w:t>
      </w:r>
      <w:r w:rsidR="005C0748">
        <w:rPr>
          <w:sz w:val="24"/>
          <w:szCs w:val="24"/>
        </w:rPr>
        <w:t>Kolluk birimine</w:t>
      </w:r>
      <w:r w:rsidR="00316C95">
        <w:rPr>
          <w:sz w:val="24"/>
          <w:szCs w:val="24"/>
        </w:rPr>
        <w:t xml:space="preserve"> </w:t>
      </w:r>
      <w:r w:rsidR="00273223">
        <w:rPr>
          <w:sz w:val="24"/>
          <w:szCs w:val="24"/>
        </w:rPr>
        <w:t>intikal ettiğine ilişkin sayısal  verilerin gösterildiği tablo aşağıya çıkartılmıştır.</w:t>
      </w:r>
    </w:p>
    <w:p w:rsidR="00E876D9" w:rsidRDefault="00E876D9" w:rsidP="00F1498A">
      <w:pPr>
        <w:jc w:val="both"/>
        <w:rPr>
          <w:sz w:val="24"/>
          <w:szCs w:val="24"/>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325"/>
        <w:gridCol w:w="1417"/>
        <w:gridCol w:w="1134"/>
        <w:gridCol w:w="1185"/>
        <w:gridCol w:w="993"/>
        <w:gridCol w:w="1833"/>
      </w:tblGrid>
      <w:tr w:rsidR="00E876D9" w:rsidRPr="00E876D9" w:rsidTr="00E876D9">
        <w:trPr>
          <w:trHeight w:val="1072"/>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 xml:space="preserve">İhbar ve </w:t>
            </w:r>
            <w:proofErr w:type="gramStart"/>
            <w:r w:rsidRPr="00E876D9">
              <w:rPr>
                <w:rFonts w:eastAsia="Calibri"/>
                <w:sz w:val="24"/>
                <w:szCs w:val="24"/>
                <w:lang w:eastAsia="en-US"/>
              </w:rPr>
              <w:t>şikayet</w:t>
            </w:r>
            <w:r>
              <w:rPr>
                <w:rFonts w:eastAsia="Calibri"/>
                <w:sz w:val="24"/>
                <w:szCs w:val="24"/>
                <w:lang w:eastAsia="en-US"/>
              </w:rPr>
              <w:t>in</w:t>
            </w:r>
            <w:proofErr w:type="gramEnd"/>
            <w:r>
              <w:rPr>
                <w:rFonts w:eastAsia="Calibri"/>
                <w:sz w:val="24"/>
                <w:szCs w:val="24"/>
                <w:lang w:eastAsia="en-US"/>
              </w:rPr>
              <w:t xml:space="preserve"> hangi yolla</w:t>
            </w:r>
            <w:r w:rsidR="00273223">
              <w:rPr>
                <w:rFonts w:eastAsia="Calibri"/>
                <w:sz w:val="24"/>
                <w:szCs w:val="24"/>
                <w:lang w:eastAsia="en-US"/>
              </w:rPr>
              <w:t>rla</w:t>
            </w:r>
            <w:r>
              <w:rPr>
                <w:rFonts w:eastAsia="Calibri"/>
                <w:sz w:val="24"/>
                <w:szCs w:val="24"/>
                <w:lang w:eastAsia="en-US"/>
              </w:rPr>
              <w:t xml:space="preserve"> gerçekleştirildiği</w:t>
            </w:r>
          </w:p>
        </w:tc>
        <w:tc>
          <w:tcPr>
            <w:tcW w:w="1325" w:type="dxa"/>
            <w:shd w:val="clear" w:color="auto" w:fill="auto"/>
          </w:tcPr>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 xml:space="preserve">              </w:t>
            </w: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 xml:space="preserve"> 20xx</w:t>
            </w:r>
          </w:p>
        </w:tc>
        <w:tc>
          <w:tcPr>
            <w:tcW w:w="1417"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134"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185"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993"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833" w:type="dxa"/>
            <w:shd w:val="clear" w:color="auto" w:fill="auto"/>
          </w:tcPr>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YILLAR TOPLAMI</w:t>
            </w: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Pr>
                <w:rFonts w:eastAsia="Calibri"/>
                <w:sz w:val="24"/>
                <w:szCs w:val="24"/>
                <w:lang w:eastAsia="en-US"/>
              </w:rPr>
              <w:t xml:space="preserve">Elden </w:t>
            </w:r>
          </w:p>
        </w:tc>
        <w:tc>
          <w:tcPr>
            <w:tcW w:w="1325"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sz w:val="24"/>
                <w:szCs w:val="24"/>
                <w:lang w:eastAsia="en-US"/>
              </w:rPr>
            </w:pP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Pr>
                <w:rFonts w:eastAsia="Calibri"/>
                <w:sz w:val="24"/>
                <w:szCs w:val="24"/>
                <w:lang w:eastAsia="en-US"/>
              </w:rPr>
              <w:t>Posta</w:t>
            </w:r>
          </w:p>
        </w:tc>
        <w:tc>
          <w:tcPr>
            <w:tcW w:w="1325"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sz w:val="24"/>
                <w:szCs w:val="24"/>
                <w:lang w:eastAsia="en-US"/>
              </w:rPr>
            </w:pP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Pr>
                <w:rFonts w:eastAsia="Calibri"/>
                <w:sz w:val="24"/>
                <w:szCs w:val="24"/>
                <w:lang w:eastAsia="en-US"/>
              </w:rPr>
              <w:t>Elektronik Posta</w:t>
            </w:r>
            <w:r w:rsidR="00273223">
              <w:rPr>
                <w:rFonts w:eastAsia="Calibri"/>
                <w:sz w:val="24"/>
                <w:szCs w:val="24"/>
                <w:lang w:eastAsia="en-US"/>
              </w:rPr>
              <w:t>( kurumsal mail adresine)</w:t>
            </w:r>
          </w:p>
        </w:tc>
        <w:tc>
          <w:tcPr>
            <w:tcW w:w="132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b/>
                <w:sz w:val="24"/>
                <w:szCs w:val="24"/>
                <w:lang w:eastAsia="en-US"/>
              </w:rPr>
            </w:pP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Telefon</w:t>
            </w:r>
          </w:p>
        </w:tc>
        <w:tc>
          <w:tcPr>
            <w:tcW w:w="132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b/>
                <w:sz w:val="24"/>
                <w:szCs w:val="24"/>
                <w:lang w:eastAsia="en-US"/>
              </w:rPr>
            </w:pPr>
          </w:p>
        </w:tc>
      </w:tr>
      <w:tr w:rsidR="00273223" w:rsidRPr="00E876D9" w:rsidTr="00E876D9">
        <w:trPr>
          <w:trHeight w:val="321"/>
        </w:trPr>
        <w:tc>
          <w:tcPr>
            <w:tcW w:w="2044" w:type="dxa"/>
            <w:shd w:val="clear" w:color="auto" w:fill="auto"/>
          </w:tcPr>
          <w:p w:rsidR="00273223" w:rsidRPr="00E876D9" w:rsidRDefault="00273223" w:rsidP="00F1498A">
            <w:pPr>
              <w:tabs>
                <w:tab w:val="left" w:pos="9072"/>
              </w:tabs>
              <w:jc w:val="both"/>
              <w:rPr>
                <w:rFonts w:eastAsia="Calibri"/>
                <w:sz w:val="24"/>
                <w:szCs w:val="24"/>
                <w:lang w:eastAsia="en-US"/>
              </w:rPr>
            </w:pPr>
            <w:r>
              <w:rPr>
                <w:rFonts w:eastAsia="Calibri"/>
                <w:sz w:val="24"/>
                <w:szCs w:val="24"/>
                <w:lang w:eastAsia="en-US"/>
              </w:rPr>
              <w:t>CİMER</w:t>
            </w:r>
          </w:p>
        </w:tc>
        <w:tc>
          <w:tcPr>
            <w:tcW w:w="132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417"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34"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8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993"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833" w:type="dxa"/>
            <w:shd w:val="clear" w:color="auto" w:fill="auto"/>
          </w:tcPr>
          <w:p w:rsidR="00273223" w:rsidRPr="00E876D9" w:rsidRDefault="00273223" w:rsidP="00F1498A">
            <w:pPr>
              <w:tabs>
                <w:tab w:val="left" w:pos="9072"/>
              </w:tabs>
              <w:jc w:val="both"/>
              <w:rPr>
                <w:rFonts w:eastAsia="Calibri"/>
                <w:b/>
                <w:sz w:val="24"/>
                <w:szCs w:val="24"/>
                <w:lang w:eastAsia="en-US"/>
              </w:rPr>
            </w:pPr>
          </w:p>
        </w:tc>
      </w:tr>
      <w:tr w:rsidR="00273223" w:rsidRPr="00E876D9" w:rsidTr="00E876D9">
        <w:trPr>
          <w:trHeight w:val="321"/>
        </w:trPr>
        <w:tc>
          <w:tcPr>
            <w:tcW w:w="2044" w:type="dxa"/>
            <w:shd w:val="clear" w:color="auto" w:fill="auto"/>
          </w:tcPr>
          <w:p w:rsidR="00273223" w:rsidRDefault="00273223" w:rsidP="00F1498A">
            <w:pPr>
              <w:tabs>
                <w:tab w:val="left" w:pos="9072"/>
              </w:tabs>
              <w:jc w:val="both"/>
              <w:rPr>
                <w:rFonts w:eastAsia="Calibri"/>
                <w:sz w:val="24"/>
                <w:szCs w:val="24"/>
                <w:lang w:eastAsia="en-US"/>
              </w:rPr>
            </w:pPr>
            <w:r>
              <w:rPr>
                <w:rFonts w:eastAsia="Calibri"/>
                <w:sz w:val="24"/>
                <w:szCs w:val="24"/>
                <w:lang w:eastAsia="en-US"/>
              </w:rPr>
              <w:lastRenderedPageBreak/>
              <w:t>Savcılığa yapılan başvurular</w:t>
            </w:r>
          </w:p>
        </w:tc>
        <w:tc>
          <w:tcPr>
            <w:tcW w:w="132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417"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34"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8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993"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833" w:type="dxa"/>
            <w:shd w:val="clear" w:color="auto" w:fill="auto"/>
          </w:tcPr>
          <w:p w:rsidR="00273223" w:rsidRPr="00E876D9" w:rsidRDefault="00273223" w:rsidP="00F1498A">
            <w:pPr>
              <w:tabs>
                <w:tab w:val="left" w:pos="9072"/>
              </w:tabs>
              <w:jc w:val="both"/>
              <w:rPr>
                <w:rFonts w:eastAsia="Calibri"/>
                <w:b/>
                <w:sz w:val="24"/>
                <w:szCs w:val="24"/>
                <w:lang w:eastAsia="en-US"/>
              </w:rPr>
            </w:pPr>
          </w:p>
        </w:tc>
      </w:tr>
      <w:tr w:rsidR="00273223" w:rsidRPr="00E876D9" w:rsidTr="00E876D9">
        <w:trPr>
          <w:trHeight w:val="321"/>
        </w:trPr>
        <w:tc>
          <w:tcPr>
            <w:tcW w:w="2044" w:type="dxa"/>
            <w:shd w:val="clear" w:color="auto" w:fill="auto"/>
          </w:tcPr>
          <w:p w:rsidR="00273223" w:rsidRDefault="00273223" w:rsidP="00F1498A">
            <w:pPr>
              <w:tabs>
                <w:tab w:val="left" w:pos="9072"/>
              </w:tabs>
              <w:jc w:val="both"/>
              <w:rPr>
                <w:rFonts w:eastAsia="Calibri"/>
                <w:sz w:val="24"/>
                <w:szCs w:val="24"/>
                <w:lang w:eastAsia="en-US"/>
              </w:rPr>
            </w:pPr>
            <w:r>
              <w:rPr>
                <w:rFonts w:eastAsia="Calibri"/>
                <w:sz w:val="24"/>
                <w:szCs w:val="24"/>
                <w:lang w:eastAsia="en-US"/>
              </w:rPr>
              <w:t>Diğer kamu kurum kuruluşlarına yapılan başvurular</w:t>
            </w:r>
          </w:p>
        </w:tc>
        <w:tc>
          <w:tcPr>
            <w:tcW w:w="132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417"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34"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8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993"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833" w:type="dxa"/>
            <w:shd w:val="clear" w:color="auto" w:fill="auto"/>
          </w:tcPr>
          <w:p w:rsidR="00273223" w:rsidRPr="00E876D9" w:rsidRDefault="00273223" w:rsidP="00F1498A">
            <w:pPr>
              <w:tabs>
                <w:tab w:val="left" w:pos="9072"/>
              </w:tabs>
              <w:jc w:val="both"/>
              <w:rPr>
                <w:rFonts w:eastAsia="Calibri"/>
                <w:b/>
                <w:sz w:val="24"/>
                <w:szCs w:val="24"/>
                <w:lang w:eastAsia="en-US"/>
              </w:rPr>
            </w:pP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b/>
                <w:sz w:val="24"/>
                <w:szCs w:val="24"/>
                <w:lang w:eastAsia="en-US"/>
              </w:rPr>
            </w:pPr>
            <w:r w:rsidRPr="00E876D9">
              <w:rPr>
                <w:rFonts w:eastAsia="Calibri"/>
                <w:b/>
                <w:sz w:val="24"/>
                <w:szCs w:val="24"/>
                <w:lang w:eastAsia="en-US"/>
              </w:rPr>
              <w:t>TOPLAM</w:t>
            </w:r>
          </w:p>
        </w:tc>
        <w:tc>
          <w:tcPr>
            <w:tcW w:w="132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b/>
                <w:sz w:val="24"/>
                <w:szCs w:val="24"/>
                <w:lang w:eastAsia="en-US"/>
              </w:rPr>
            </w:pPr>
          </w:p>
        </w:tc>
      </w:tr>
    </w:tbl>
    <w:p w:rsidR="00E876D9" w:rsidRDefault="00E876D9" w:rsidP="00F1498A">
      <w:pPr>
        <w:ind w:firstLine="709"/>
        <w:jc w:val="both"/>
        <w:rPr>
          <w:sz w:val="24"/>
          <w:szCs w:val="24"/>
        </w:rPr>
      </w:pPr>
    </w:p>
    <w:p w:rsidR="00D4123D" w:rsidRPr="00C012A8" w:rsidRDefault="00D950A5" w:rsidP="00F1498A">
      <w:pPr>
        <w:tabs>
          <w:tab w:val="left" w:pos="9072"/>
        </w:tabs>
        <w:ind w:firstLine="709"/>
        <w:jc w:val="both"/>
        <w:rPr>
          <w:sz w:val="24"/>
          <w:szCs w:val="24"/>
        </w:rPr>
      </w:pPr>
      <w:r w:rsidRPr="00D950A5">
        <w:rPr>
          <w:b/>
          <w:sz w:val="24"/>
          <w:szCs w:val="24"/>
        </w:rPr>
        <w:t>7</w:t>
      </w:r>
      <w:r w:rsidR="00C012A8" w:rsidRPr="00D950A5">
        <w:rPr>
          <w:b/>
          <w:sz w:val="24"/>
          <w:szCs w:val="24"/>
        </w:rPr>
        <w:t>-</w:t>
      </w:r>
      <w:r w:rsidR="00C012A8">
        <w:rPr>
          <w:sz w:val="24"/>
          <w:szCs w:val="24"/>
        </w:rPr>
        <w:t xml:space="preserve"> </w:t>
      </w:r>
      <w:r w:rsidR="00F355FA" w:rsidRPr="00C012A8">
        <w:rPr>
          <w:sz w:val="24"/>
          <w:szCs w:val="24"/>
        </w:rPr>
        <w:t xml:space="preserve">Teftişe tabi </w:t>
      </w:r>
      <w:proofErr w:type="gramStart"/>
      <w:r w:rsidR="00F355FA" w:rsidRPr="00C012A8">
        <w:rPr>
          <w:sz w:val="24"/>
          <w:szCs w:val="24"/>
        </w:rPr>
        <w:t>dönemde  kolluk</w:t>
      </w:r>
      <w:proofErr w:type="gramEnd"/>
      <w:r w:rsidR="00F355FA" w:rsidRPr="00C012A8">
        <w:rPr>
          <w:sz w:val="24"/>
          <w:szCs w:val="24"/>
        </w:rPr>
        <w:t xml:space="preserve"> personeli hakkındaki ihbar </w:t>
      </w:r>
      <w:r w:rsidR="000110BD" w:rsidRPr="00C012A8">
        <w:rPr>
          <w:sz w:val="24"/>
          <w:szCs w:val="24"/>
        </w:rPr>
        <w:t xml:space="preserve">ve şikayete konu </w:t>
      </w:r>
      <w:r w:rsidR="00C012A8" w:rsidRPr="00C012A8">
        <w:rPr>
          <w:sz w:val="24"/>
          <w:szCs w:val="24"/>
        </w:rPr>
        <w:t>iddiaların</w:t>
      </w:r>
      <w:r w:rsidR="00F355FA" w:rsidRPr="00C012A8">
        <w:rPr>
          <w:sz w:val="24"/>
          <w:szCs w:val="24"/>
        </w:rPr>
        <w:t xml:space="preserve"> konularına göre  dağılımını gösteren örnek tablo aşağıya çıkartılmıştır.</w:t>
      </w:r>
    </w:p>
    <w:p w:rsidR="00F355FA" w:rsidRDefault="00F355FA" w:rsidP="00F1498A">
      <w:pPr>
        <w:tabs>
          <w:tab w:val="left" w:pos="9072"/>
        </w:tabs>
        <w:ind w:firstLine="709"/>
        <w:jc w:val="both"/>
        <w:rPr>
          <w:sz w:val="24"/>
          <w:szCs w:val="24"/>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3"/>
        <w:gridCol w:w="605"/>
        <w:gridCol w:w="605"/>
        <w:gridCol w:w="607"/>
        <w:gridCol w:w="853"/>
      </w:tblGrid>
      <w:tr w:rsidR="00F355FA" w:rsidRPr="00873C0B" w:rsidTr="00CE3173">
        <w:trPr>
          <w:trHeight w:val="117"/>
          <w:jc w:val="center"/>
        </w:trPr>
        <w:tc>
          <w:tcPr>
            <w:tcW w:w="6503" w:type="dxa"/>
            <w:shd w:val="clear" w:color="auto" w:fill="auto"/>
          </w:tcPr>
          <w:p w:rsidR="00F355FA" w:rsidRPr="00873C0B" w:rsidRDefault="00F355FA" w:rsidP="00F1498A">
            <w:pPr>
              <w:jc w:val="center"/>
              <w:rPr>
                <w:b/>
                <w:sz w:val="18"/>
                <w:szCs w:val="18"/>
              </w:rPr>
            </w:pPr>
            <w:r>
              <w:rPr>
                <w:b/>
                <w:sz w:val="18"/>
                <w:szCs w:val="18"/>
              </w:rPr>
              <w:t>İddia Konusu</w:t>
            </w:r>
          </w:p>
        </w:tc>
        <w:tc>
          <w:tcPr>
            <w:tcW w:w="605" w:type="dxa"/>
            <w:shd w:val="clear" w:color="auto" w:fill="auto"/>
          </w:tcPr>
          <w:p w:rsidR="00F355FA" w:rsidRPr="00873C0B" w:rsidRDefault="00F355FA" w:rsidP="00F1498A">
            <w:pPr>
              <w:ind w:left="-105" w:right="-110"/>
              <w:jc w:val="center"/>
              <w:rPr>
                <w:b/>
                <w:sz w:val="18"/>
                <w:szCs w:val="18"/>
              </w:rPr>
            </w:pPr>
            <w:r>
              <w:rPr>
                <w:b/>
                <w:sz w:val="18"/>
                <w:szCs w:val="18"/>
              </w:rPr>
              <w:t>20xx</w:t>
            </w:r>
          </w:p>
        </w:tc>
        <w:tc>
          <w:tcPr>
            <w:tcW w:w="605" w:type="dxa"/>
            <w:shd w:val="clear" w:color="auto" w:fill="auto"/>
          </w:tcPr>
          <w:p w:rsidR="00F355FA" w:rsidRPr="00873C0B" w:rsidRDefault="00F355FA" w:rsidP="00F1498A">
            <w:pPr>
              <w:ind w:left="-110" w:right="-106"/>
              <w:jc w:val="center"/>
              <w:rPr>
                <w:b/>
                <w:sz w:val="18"/>
                <w:szCs w:val="18"/>
              </w:rPr>
            </w:pPr>
            <w:r>
              <w:rPr>
                <w:b/>
                <w:sz w:val="18"/>
                <w:szCs w:val="18"/>
              </w:rPr>
              <w:t>20xx</w:t>
            </w:r>
          </w:p>
        </w:tc>
        <w:tc>
          <w:tcPr>
            <w:tcW w:w="607" w:type="dxa"/>
            <w:shd w:val="clear" w:color="auto" w:fill="auto"/>
          </w:tcPr>
          <w:p w:rsidR="00F355FA" w:rsidRPr="00873C0B" w:rsidRDefault="00F355FA" w:rsidP="00F1498A">
            <w:pPr>
              <w:ind w:left="-104" w:right="-111"/>
              <w:jc w:val="center"/>
              <w:rPr>
                <w:b/>
                <w:sz w:val="18"/>
                <w:szCs w:val="18"/>
              </w:rPr>
            </w:pPr>
            <w:r>
              <w:rPr>
                <w:b/>
                <w:sz w:val="18"/>
                <w:szCs w:val="18"/>
              </w:rPr>
              <w:t>20xx</w:t>
            </w:r>
          </w:p>
        </w:tc>
        <w:tc>
          <w:tcPr>
            <w:tcW w:w="853" w:type="dxa"/>
            <w:shd w:val="clear" w:color="auto" w:fill="auto"/>
          </w:tcPr>
          <w:p w:rsidR="00F355FA" w:rsidRPr="00873C0B" w:rsidRDefault="00F355FA" w:rsidP="00F1498A">
            <w:pPr>
              <w:ind w:left="-241" w:right="-244"/>
              <w:jc w:val="center"/>
              <w:rPr>
                <w:b/>
                <w:sz w:val="18"/>
                <w:szCs w:val="18"/>
              </w:rPr>
            </w:pPr>
            <w:r>
              <w:rPr>
                <w:b/>
                <w:sz w:val="18"/>
                <w:szCs w:val="18"/>
              </w:rPr>
              <w:t>Toplam</w:t>
            </w:r>
          </w:p>
        </w:tc>
      </w:tr>
      <w:tr w:rsidR="00F355FA" w:rsidRPr="00873C0B" w:rsidTr="00CE3173">
        <w:trPr>
          <w:trHeight w:val="117"/>
          <w:jc w:val="center"/>
        </w:trPr>
        <w:tc>
          <w:tcPr>
            <w:tcW w:w="6503" w:type="dxa"/>
            <w:shd w:val="clear" w:color="auto" w:fill="auto"/>
          </w:tcPr>
          <w:p w:rsidR="00F355FA" w:rsidRPr="00873C0B" w:rsidRDefault="00F355FA" w:rsidP="00F1498A">
            <w:pPr>
              <w:jc w:val="center"/>
              <w:rPr>
                <w:b/>
                <w:sz w:val="18"/>
                <w:szCs w:val="18"/>
              </w:rPr>
            </w:pPr>
            <w:r>
              <w:t xml:space="preserve">Öldürme, </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pPr>
            <w:r>
              <w:t>Kasten yaralama</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473AB9" w:rsidRPr="00873C0B" w:rsidTr="00CE3173">
        <w:trPr>
          <w:trHeight w:val="117"/>
          <w:jc w:val="center"/>
        </w:trPr>
        <w:tc>
          <w:tcPr>
            <w:tcW w:w="6503" w:type="dxa"/>
            <w:shd w:val="clear" w:color="auto" w:fill="auto"/>
          </w:tcPr>
          <w:p w:rsidR="00473AB9" w:rsidRDefault="00473AB9" w:rsidP="00F1498A">
            <w:pPr>
              <w:jc w:val="center"/>
            </w:pPr>
            <w:r>
              <w:t>Taksirle Yaralama</w:t>
            </w:r>
          </w:p>
        </w:tc>
        <w:tc>
          <w:tcPr>
            <w:tcW w:w="605" w:type="dxa"/>
            <w:shd w:val="clear" w:color="auto" w:fill="auto"/>
          </w:tcPr>
          <w:p w:rsidR="00473AB9" w:rsidRPr="00873C0B" w:rsidRDefault="00473AB9" w:rsidP="00F1498A">
            <w:pPr>
              <w:ind w:left="-105" w:right="-110"/>
              <w:jc w:val="center"/>
              <w:rPr>
                <w:b/>
                <w:sz w:val="18"/>
                <w:szCs w:val="18"/>
              </w:rPr>
            </w:pPr>
          </w:p>
        </w:tc>
        <w:tc>
          <w:tcPr>
            <w:tcW w:w="605" w:type="dxa"/>
            <w:shd w:val="clear" w:color="auto" w:fill="auto"/>
          </w:tcPr>
          <w:p w:rsidR="00473AB9" w:rsidRPr="00873C0B" w:rsidRDefault="00473AB9" w:rsidP="00F1498A">
            <w:pPr>
              <w:ind w:left="-110" w:right="-106"/>
              <w:jc w:val="center"/>
              <w:rPr>
                <w:b/>
                <w:sz w:val="18"/>
                <w:szCs w:val="18"/>
              </w:rPr>
            </w:pPr>
          </w:p>
        </w:tc>
        <w:tc>
          <w:tcPr>
            <w:tcW w:w="607" w:type="dxa"/>
            <w:shd w:val="clear" w:color="auto" w:fill="auto"/>
          </w:tcPr>
          <w:p w:rsidR="00473AB9" w:rsidRPr="00873C0B" w:rsidRDefault="00473AB9" w:rsidP="00F1498A">
            <w:pPr>
              <w:ind w:left="-104" w:right="-111"/>
              <w:jc w:val="center"/>
              <w:rPr>
                <w:b/>
                <w:sz w:val="18"/>
                <w:szCs w:val="18"/>
              </w:rPr>
            </w:pPr>
          </w:p>
        </w:tc>
        <w:tc>
          <w:tcPr>
            <w:tcW w:w="853" w:type="dxa"/>
            <w:shd w:val="clear" w:color="auto" w:fill="auto"/>
          </w:tcPr>
          <w:p w:rsidR="00473AB9" w:rsidRPr="00873C0B" w:rsidRDefault="00473AB9"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pPr>
          </w:p>
          <w:p w:rsidR="00F355FA" w:rsidRDefault="00F355FA" w:rsidP="00F1498A">
            <w:pPr>
              <w:jc w:val="center"/>
            </w:pPr>
            <w:r>
              <w:t xml:space="preserve">Suç işlemek amacıyla örgüt kurma </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pPr>
            <w:r>
              <w:t>Örgüt faaliyeti çerçevesinde işlenen suçlar</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pPr>
            <w:r>
              <w:t>Zor kullanma yetkisine ilişkin sınırın aşılması</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pPr>
            <w:r>
              <w:t>İşkence</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pPr>
            <w:r w:rsidRPr="00873C0B">
              <w:rPr>
                <w:sz w:val="18"/>
                <w:szCs w:val="18"/>
              </w:rPr>
              <w:t xml:space="preserve">Görevi </w:t>
            </w:r>
            <w:r>
              <w:rPr>
                <w:sz w:val="18"/>
                <w:szCs w:val="18"/>
              </w:rPr>
              <w:t xml:space="preserve">İhmal veya </w:t>
            </w:r>
            <w:r w:rsidRPr="00873C0B">
              <w:rPr>
                <w:sz w:val="18"/>
                <w:szCs w:val="18"/>
              </w:rPr>
              <w:t>Kötüye Kullanmak</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Pr="00873C0B" w:rsidRDefault="00F355FA" w:rsidP="00F1498A">
            <w:pPr>
              <w:jc w:val="center"/>
              <w:rPr>
                <w:sz w:val="18"/>
                <w:szCs w:val="18"/>
              </w:rPr>
            </w:pPr>
            <w:r>
              <w:rPr>
                <w:sz w:val="18"/>
                <w:szCs w:val="18"/>
              </w:rPr>
              <w:t>Rüşvet</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rPr>
                <w:sz w:val="18"/>
                <w:szCs w:val="18"/>
              </w:rPr>
            </w:pPr>
            <w:r>
              <w:rPr>
                <w:sz w:val="18"/>
                <w:szCs w:val="18"/>
              </w:rPr>
              <w:t>Zimmet</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rPr>
                <w:sz w:val="18"/>
                <w:szCs w:val="18"/>
              </w:rPr>
            </w:pPr>
            <w:r>
              <w:rPr>
                <w:sz w:val="18"/>
                <w:szCs w:val="18"/>
              </w:rPr>
              <w:t>İhtilas</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rPr>
                <w:sz w:val="18"/>
                <w:szCs w:val="18"/>
              </w:rPr>
            </w:pPr>
            <w:proofErr w:type="gramStart"/>
            <w:r>
              <w:rPr>
                <w:sz w:val="18"/>
                <w:szCs w:val="18"/>
              </w:rPr>
              <w:t>İrtikap</w:t>
            </w:r>
            <w:proofErr w:type="gramEnd"/>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rPr>
                <w:sz w:val="18"/>
                <w:szCs w:val="18"/>
              </w:rPr>
            </w:pPr>
            <w:r>
              <w:rPr>
                <w:sz w:val="18"/>
                <w:szCs w:val="18"/>
              </w:rPr>
              <w:t>Dolandırıcılık</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rPr>
                <w:sz w:val="18"/>
                <w:szCs w:val="18"/>
              </w:rPr>
            </w:pPr>
            <w:r>
              <w:rPr>
                <w:sz w:val="18"/>
                <w:szCs w:val="18"/>
              </w:rPr>
              <w:t>İhaleye fesat karıştırmak</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rPr>
                <w:sz w:val="18"/>
                <w:szCs w:val="18"/>
              </w:rPr>
            </w:pPr>
            <w:r>
              <w:rPr>
                <w:sz w:val="18"/>
                <w:szCs w:val="18"/>
              </w:rPr>
              <w:t>Evrakta sahtecilik</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357"/>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 xml:space="preserve">Hizmet içinde resmi sıfatının gerektirdiği saygınlığı ve güven duygusunu sarsacak eylem ve davranışlarda bulunmak. </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ind w:left="-109" w:right="-106"/>
              <w:jc w:val="center"/>
              <w:rPr>
                <w:sz w:val="18"/>
                <w:szCs w:val="18"/>
              </w:rPr>
            </w:pPr>
          </w:p>
        </w:tc>
      </w:tr>
      <w:tr w:rsidR="00F355FA" w:rsidRPr="00873C0B" w:rsidTr="00CE3173">
        <w:trPr>
          <w:trHeight w:val="475"/>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 xml:space="preserve">Hizmet dışında resmi sıfatının gerektirdiği saygınlığı ve güven duygusunu sarsacak eylem ve davranışlarda bulunmak(Aile içi şiddet, kasten yaralama </w:t>
            </w:r>
            <w:proofErr w:type="spellStart"/>
            <w:r w:rsidRPr="00873C0B">
              <w:rPr>
                <w:sz w:val="18"/>
                <w:szCs w:val="18"/>
              </w:rPr>
              <w:t>vs</w:t>
            </w:r>
            <w:proofErr w:type="spellEnd"/>
            <w:r w:rsidRPr="00873C0B">
              <w:rPr>
                <w:sz w:val="18"/>
                <w:szCs w:val="18"/>
              </w:rPr>
              <w:t>)</w:t>
            </w:r>
          </w:p>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ind w:left="-109" w:right="-106"/>
              <w:jc w:val="center"/>
              <w:rPr>
                <w:sz w:val="18"/>
                <w:szCs w:val="18"/>
              </w:rPr>
            </w:pPr>
          </w:p>
        </w:tc>
      </w:tr>
      <w:tr w:rsidR="00F355FA" w:rsidRPr="00873C0B" w:rsidTr="00CE3173">
        <w:trPr>
          <w:trHeight w:val="357"/>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Amirlerini, üstlerini, aynı rütbedeki arkadaşlarını, astlarını veya diğer mesai arkadaşlarını haksız yere şikâyet etmek.</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475"/>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Görevde kayıtsızlık göstermek, görevi savsaklamak veya geçerli bir özrü olmaksızın belirtilen sürede bitirmemek.</w:t>
            </w:r>
          </w:p>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307"/>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Bu Kanunda ayrıca disiplinsizlik olarak tanımlanmamış olmak kaydıyla astları veya mesai arkadaşlarına yönelik olarak sürekli ve sistemli her türlü baskı ve taciz uygulamak</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423"/>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Görevin yerine getirilmesinde dil, ırk, cinsiyet, siyasi düşünce, felsefi inanç, din ve mezhep ayrımı yapmak veya personel arasında bu yolda ayrım yapıcı tutum ve davranışlarda bulunmak.</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357"/>
          <w:jc w:val="center"/>
        </w:trPr>
        <w:tc>
          <w:tcPr>
            <w:tcW w:w="6503" w:type="dxa"/>
            <w:shd w:val="clear" w:color="auto" w:fill="auto"/>
          </w:tcPr>
          <w:p w:rsidR="00F355FA" w:rsidRPr="00873C0B" w:rsidRDefault="00F355FA" w:rsidP="00F1498A">
            <w:pPr>
              <w:jc w:val="center"/>
              <w:rPr>
                <w:sz w:val="18"/>
                <w:szCs w:val="18"/>
              </w:rPr>
            </w:pPr>
          </w:p>
          <w:p w:rsidR="00F355FA" w:rsidRPr="00873C0B" w:rsidRDefault="00F355FA" w:rsidP="00F1498A">
            <w:pPr>
              <w:jc w:val="center"/>
              <w:rPr>
                <w:sz w:val="18"/>
                <w:szCs w:val="18"/>
              </w:rPr>
            </w:pPr>
            <w:r w:rsidRPr="00873C0B">
              <w:rPr>
                <w:sz w:val="18"/>
                <w:szCs w:val="18"/>
              </w:rPr>
              <w:t>Borçlanıp ödememeyi alışkanlık haline getirmek</w:t>
            </w:r>
          </w:p>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471"/>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Görev sırasında veya dışında mevzuat veya talimatlarla yasaklanan tutum ve davranışlarda bulunmak</w:t>
            </w:r>
          </w:p>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475"/>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Yetkisini veya nüfuzunu kendisine veya başkalarına çıkar sağlamak amacıyla ya da kin ve dostluk gibi nedenlerle kötüye kullanmak.</w:t>
            </w:r>
          </w:p>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357"/>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Kasıtlı olarak gerçek dışı rapor vermek veya tutanak düzenleyip imza etmek veya ettirmek.</w:t>
            </w:r>
          </w:p>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475"/>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Kendisi ile aynı rütbede çalışanlara, astlarına veya mesai arkadaşlarına karşı onur kırıcı söz söylemek, davranışta bulunmak veya söz, yazı ya da eylemle hakaret etmek.</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232"/>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Görev sırasında kişilere karşı onur kırıcı söz söylemek veya davranışta bulunmak</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357"/>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Görev sırasında kişilere veya herhangi bir nedenle kurum binalarına gelen ya da getirilenlere hakaret etmek.</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357"/>
          <w:jc w:val="center"/>
        </w:trPr>
        <w:tc>
          <w:tcPr>
            <w:tcW w:w="6503" w:type="dxa"/>
            <w:shd w:val="clear" w:color="auto" w:fill="auto"/>
          </w:tcPr>
          <w:p w:rsidR="00F355FA" w:rsidRPr="00873C0B" w:rsidRDefault="00F355FA" w:rsidP="00F1498A">
            <w:pPr>
              <w:jc w:val="center"/>
              <w:rPr>
                <w:sz w:val="18"/>
                <w:szCs w:val="18"/>
              </w:rPr>
            </w:pPr>
            <w:r>
              <w:rPr>
                <w:sz w:val="18"/>
                <w:szCs w:val="18"/>
              </w:rPr>
              <w:lastRenderedPageBreak/>
              <w:t>Diğer iddia konuları</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49"/>
          <w:jc w:val="center"/>
        </w:trPr>
        <w:tc>
          <w:tcPr>
            <w:tcW w:w="6503" w:type="dxa"/>
            <w:shd w:val="clear" w:color="auto" w:fill="auto"/>
          </w:tcPr>
          <w:p w:rsidR="00F355FA" w:rsidRPr="00873C0B" w:rsidRDefault="00F355FA" w:rsidP="00F1498A">
            <w:pPr>
              <w:jc w:val="center"/>
              <w:rPr>
                <w:b/>
                <w:sz w:val="18"/>
                <w:szCs w:val="18"/>
              </w:rPr>
            </w:pPr>
            <w:r w:rsidRPr="00873C0B">
              <w:rPr>
                <w:b/>
                <w:sz w:val="18"/>
                <w:szCs w:val="18"/>
              </w:rPr>
              <w:t>TOPLAM</w:t>
            </w:r>
          </w:p>
        </w:tc>
        <w:tc>
          <w:tcPr>
            <w:tcW w:w="605" w:type="dxa"/>
            <w:shd w:val="clear" w:color="auto" w:fill="auto"/>
          </w:tcPr>
          <w:p w:rsidR="00F355FA" w:rsidRPr="00873C0B" w:rsidRDefault="00F355FA" w:rsidP="00F1498A">
            <w:pPr>
              <w:jc w:val="center"/>
              <w:rPr>
                <w:b/>
                <w:sz w:val="18"/>
                <w:szCs w:val="18"/>
              </w:rPr>
            </w:pPr>
          </w:p>
        </w:tc>
        <w:tc>
          <w:tcPr>
            <w:tcW w:w="605" w:type="dxa"/>
            <w:shd w:val="clear" w:color="auto" w:fill="auto"/>
          </w:tcPr>
          <w:p w:rsidR="00F355FA" w:rsidRPr="00873C0B" w:rsidRDefault="00F355FA" w:rsidP="00F1498A">
            <w:pPr>
              <w:jc w:val="center"/>
              <w:rPr>
                <w:b/>
                <w:sz w:val="18"/>
                <w:szCs w:val="18"/>
              </w:rPr>
            </w:pPr>
          </w:p>
        </w:tc>
        <w:tc>
          <w:tcPr>
            <w:tcW w:w="607" w:type="dxa"/>
            <w:shd w:val="clear" w:color="auto" w:fill="auto"/>
          </w:tcPr>
          <w:p w:rsidR="00F355FA" w:rsidRPr="00873C0B" w:rsidRDefault="00F355FA" w:rsidP="00F1498A">
            <w:pPr>
              <w:jc w:val="center"/>
              <w:rPr>
                <w:b/>
                <w:sz w:val="18"/>
                <w:szCs w:val="18"/>
              </w:rPr>
            </w:pPr>
          </w:p>
        </w:tc>
        <w:tc>
          <w:tcPr>
            <w:tcW w:w="853" w:type="dxa"/>
            <w:shd w:val="clear" w:color="auto" w:fill="auto"/>
          </w:tcPr>
          <w:p w:rsidR="00F355FA" w:rsidRPr="00873C0B" w:rsidRDefault="00F355FA" w:rsidP="00F1498A">
            <w:pPr>
              <w:jc w:val="center"/>
              <w:rPr>
                <w:b/>
                <w:sz w:val="18"/>
                <w:szCs w:val="18"/>
              </w:rPr>
            </w:pPr>
          </w:p>
        </w:tc>
      </w:tr>
    </w:tbl>
    <w:p w:rsidR="00A72968" w:rsidRDefault="00A72968"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C11146" w:rsidRDefault="00C11146" w:rsidP="00F1498A">
      <w:pPr>
        <w:jc w:val="both"/>
        <w:rPr>
          <w:sz w:val="24"/>
          <w:szCs w:val="24"/>
        </w:rPr>
      </w:pPr>
    </w:p>
    <w:p w:rsidR="004020B7" w:rsidRDefault="004020B7" w:rsidP="00F1498A">
      <w:pPr>
        <w:jc w:val="both"/>
        <w:rPr>
          <w:sz w:val="24"/>
          <w:szCs w:val="24"/>
        </w:rPr>
      </w:pPr>
    </w:p>
    <w:p w:rsidR="004020B7" w:rsidRDefault="004020B7" w:rsidP="00F1498A">
      <w:pPr>
        <w:jc w:val="both"/>
        <w:rPr>
          <w:sz w:val="24"/>
          <w:szCs w:val="24"/>
        </w:rPr>
      </w:pPr>
    </w:p>
    <w:p w:rsidR="004020B7" w:rsidRPr="002B7419" w:rsidRDefault="004020B7" w:rsidP="004020B7">
      <w:pPr>
        <w:pStyle w:val="Balk1"/>
        <w:ind w:firstLine="709"/>
        <w:jc w:val="left"/>
        <w:rPr>
          <w:sz w:val="24"/>
          <w:szCs w:val="24"/>
        </w:rPr>
      </w:pPr>
      <w:bookmarkStart w:id="47" w:name="_Toc40796301"/>
      <w:bookmarkStart w:id="48" w:name="_Toc41482199"/>
      <w:r w:rsidRPr="002B7419">
        <w:rPr>
          <w:sz w:val="24"/>
          <w:szCs w:val="24"/>
        </w:rPr>
        <w:lastRenderedPageBreak/>
        <w:t>İLGİLİ MEVZUAT HÜKÜMLERİ</w:t>
      </w:r>
      <w:bookmarkEnd w:id="47"/>
      <w:bookmarkEnd w:id="48"/>
    </w:p>
    <w:p w:rsidR="004020B7" w:rsidRDefault="004020B7" w:rsidP="004020B7">
      <w:pPr>
        <w:ind w:firstLine="709"/>
        <w:jc w:val="both"/>
        <w:rPr>
          <w:b/>
          <w:sz w:val="24"/>
          <w:szCs w:val="24"/>
        </w:rPr>
      </w:pPr>
    </w:p>
    <w:p w:rsidR="004020B7" w:rsidRDefault="004020B7" w:rsidP="004020B7">
      <w:pPr>
        <w:ind w:firstLine="709"/>
        <w:jc w:val="both"/>
        <w:rPr>
          <w:b/>
          <w:sz w:val="24"/>
          <w:szCs w:val="24"/>
        </w:rPr>
      </w:pPr>
      <w:r>
        <w:rPr>
          <w:b/>
          <w:sz w:val="24"/>
          <w:szCs w:val="24"/>
        </w:rPr>
        <w:t xml:space="preserve">1- </w:t>
      </w:r>
      <w:r w:rsidRPr="00C0672A">
        <w:rPr>
          <w:sz w:val="24"/>
          <w:szCs w:val="24"/>
        </w:rPr>
        <w:t>Türkiye Cumhuriyeti Anayasası</w:t>
      </w:r>
    </w:p>
    <w:p w:rsidR="004020B7" w:rsidRDefault="004020B7" w:rsidP="004020B7">
      <w:pPr>
        <w:ind w:firstLine="709"/>
        <w:jc w:val="both"/>
        <w:rPr>
          <w:sz w:val="24"/>
          <w:szCs w:val="24"/>
        </w:rPr>
      </w:pPr>
      <w:r>
        <w:rPr>
          <w:b/>
          <w:sz w:val="24"/>
          <w:szCs w:val="24"/>
        </w:rPr>
        <w:t>2</w:t>
      </w:r>
      <w:r w:rsidRPr="00F023FB">
        <w:rPr>
          <w:b/>
          <w:sz w:val="24"/>
          <w:szCs w:val="24"/>
        </w:rPr>
        <w:t xml:space="preserve">-  </w:t>
      </w:r>
      <w:hyperlink r:id="rId11" w:tgtFrame="_blank" w:history="1">
        <w:r w:rsidRPr="00F023FB">
          <w:rPr>
            <w:sz w:val="24"/>
            <w:szCs w:val="24"/>
          </w:rPr>
          <w:t>Cumhurbaşkanlığı Teşkilatı Hakkında 1 Numaralı Cumhurbaşkanlığı Kararnamesi</w:t>
        </w:r>
      </w:hyperlink>
    </w:p>
    <w:p w:rsidR="004020B7" w:rsidRPr="00F023FB" w:rsidRDefault="004020B7" w:rsidP="004020B7">
      <w:pPr>
        <w:ind w:firstLine="709"/>
        <w:jc w:val="both"/>
        <w:rPr>
          <w:sz w:val="24"/>
          <w:szCs w:val="24"/>
        </w:rPr>
      </w:pPr>
      <w:r>
        <w:rPr>
          <w:b/>
          <w:sz w:val="24"/>
          <w:szCs w:val="24"/>
        </w:rPr>
        <w:t>3</w:t>
      </w:r>
      <w:r w:rsidRPr="00F023FB">
        <w:rPr>
          <w:sz w:val="24"/>
          <w:szCs w:val="24"/>
        </w:rPr>
        <w:t xml:space="preserve">- </w:t>
      </w:r>
      <w:hyperlink r:id="rId12" w:tgtFrame="_blank" w:history="1">
        <w:r w:rsidRPr="00F023FB">
          <w:rPr>
            <w:sz w:val="24"/>
            <w:szCs w:val="24"/>
          </w:rPr>
          <w:t>6713 Sayılı Kolluk Gözetim Komisyonu Kurulması Hakkında Kanun</w:t>
        </w:r>
      </w:hyperlink>
    </w:p>
    <w:p w:rsidR="004020B7" w:rsidRPr="002B7419" w:rsidRDefault="004020B7" w:rsidP="004020B7">
      <w:pPr>
        <w:ind w:firstLine="709"/>
        <w:jc w:val="both"/>
        <w:rPr>
          <w:sz w:val="24"/>
          <w:szCs w:val="24"/>
          <w:shd w:val="clear" w:color="auto" w:fill="FFFFFF"/>
        </w:rPr>
      </w:pPr>
      <w:r>
        <w:rPr>
          <w:b/>
          <w:sz w:val="24"/>
          <w:szCs w:val="24"/>
        </w:rPr>
        <w:t>4</w:t>
      </w:r>
      <w:r w:rsidRPr="00F023FB">
        <w:rPr>
          <w:sz w:val="24"/>
          <w:szCs w:val="24"/>
        </w:rPr>
        <w:t xml:space="preserve">- </w:t>
      </w:r>
      <w:r w:rsidRPr="002B7419">
        <w:rPr>
          <w:sz w:val="24"/>
          <w:szCs w:val="24"/>
          <w:shd w:val="clear" w:color="auto" w:fill="FFFFFF"/>
        </w:rPr>
        <w:t>7068 sayılı Genel Kolluk Disiplin Hükümleri Hakkında Kanun Hükmünde Kararnamenin Kabul Edilmesine Dair Kanun</w:t>
      </w:r>
    </w:p>
    <w:p w:rsidR="004020B7" w:rsidRPr="002B7419" w:rsidRDefault="004020B7" w:rsidP="004020B7">
      <w:pPr>
        <w:ind w:firstLine="709"/>
        <w:jc w:val="both"/>
        <w:rPr>
          <w:sz w:val="24"/>
          <w:szCs w:val="24"/>
          <w:shd w:val="clear" w:color="auto" w:fill="FFFFFF"/>
        </w:rPr>
      </w:pPr>
      <w:r w:rsidRPr="002B7419">
        <w:rPr>
          <w:b/>
          <w:sz w:val="24"/>
          <w:szCs w:val="24"/>
          <w:shd w:val="clear" w:color="auto" w:fill="FFFFFF"/>
        </w:rPr>
        <w:t>5</w:t>
      </w:r>
      <w:r w:rsidRPr="002B7419">
        <w:rPr>
          <w:sz w:val="24"/>
          <w:szCs w:val="24"/>
          <w:shd w:val="clear" w:color="auto" w:fill="FFFFFF"/>
        </w:rPr>
        <w:t xml:space="preserve">- 4483 sayılı Memurlar </w:t>
      </w:r>
      <w:proofErr w:type="gramStart"/>
      <w:r w:rsidRPr="002B7419">
        <w:rPr>
          <w:sz w:val="24"/>
          <w:szCs w:val="24"/>
          <w:shd w:val="clear" w:color="auto" w:fill="FFFFFF"/>
        </w:rPr>
        <w:t>ve  Diğer</w:t>
      </w:r>
      <w:proofErr w:type="gramEnd"/>
      <w:r w:rsidRPr="002B7419">
        <w:rPr>
          <w:sz w:val="24"/>
          <w:szCs w:val="24"/>
          <w:shd w:val="clear" w:color="auto" w:fill="FFFFFF"/>
        </w:rPr>
        <w:t xml:space="preserve"> Kamu Görevlilerinin Yargılanması Hakkında Kanun</w:t>
      </w:r>
    </w:p>
    <w:p w:rsidR="004020B7" w:rsidRPr="002B7419" w:rsidRDefault="004020B7" w:rsidP="004020B7">
      <w:pPr>
        <w:ind w:firstLine="709"/>
        <w:jc w:val="both"/>
        <w:rPr>
          <w:sz w:val="24"/>
          <w:szCs w:val="24"/>
          <w:shd w:val="clear" w:color="auto" w:fill="FFFFFF"/>
        </w:rPr>
      </w:pPr>
      <w:r w:rsidRPr="002B7419">
        <w:rPr>
          <w:b/>
          <w:sz w:val="24"/>
          <w:szCs w:val="24"/>
          <w:shd w:val="clear" w:color="auto" w:fill="FFFFFF"/>
        </w:rPr>
        <w:t>6</w:t>
      </w:r>
      <w:r w:rsidRPr="002B7419">
        <w:rPr>
          <w:sz w:val="24"/>
          <w:szCs w:val="24"/>
          <w:shd w:val="clear" w:color="auto" w:fill="FFFFFF"/>
        </w:rPr>
        <w:t>- 5237 sayılı Türk Ceza Kanunu</w:t>
      </w:r>
    </w:p>
    <w:p w:rsidR="004020B7" w:rsidRPr="002B7419" w:rsidRDefault="004020B7" w:rsidP="004020B7">
      <w:pPr>
        <w:ind w:firstLine="709"/>
        <w:jc w:val="both"/>
        <w:rPr>
          <w:sz w:val="24"/>
          <w:szCs w:val="24"/>
          <w:shd w:val="clear" w:color="auto" w:fill="FFFFFF"/>
        </w:rPr>
      </w:pPr>
      <w:r w:rsidRPr="002B7419">
        <w:rPr>
          <w:b/>
          <w:sz w:val="24"/>
          <w:szCs w:val="24"/>
          <w:shd w:val="clear" w:color="auto" w:fill="FFFFFF"/>
        </w:rPr>
        <w:t>7</w:t>
      </w:r>
      <w:r w:rsidRPr="002B7419">
        <w:rPr>
          <w:sz w:val="24"/>
          <w:szCs w:val="24"/>
          <w:shd w:val="clear" w:color="auto" w:fill="FFFFFF"/>
        </w:rPr>
        <w:t xml:space="preserve">- 5271 sayılı Ceza Muhakemeleri Kanunu </w:t>
      </w:r>
    </w:p>
    <w:p w:rsidR="004020B7" w:rsidRPr="002B7419" w:rsidRDefault="004020B7" w:rsidP="004020B7">
      <w:pPr>
        <w:ind w:firstLine="709"/>
        <w:jc w:val="both"/>
        <w:rPr>
          <w:sz w:val="24"/>
          <w:szCs w:val="24"/>
        </w:rPr>
      </w:pPr>
      <w:r w:rsidRPr="002B7419">
        <w:rPr>
          <w:b/>
          <w:sz w:val="24"/>
          <w:szCs w:val="24"/>
        </w:rPr>
        <w:t>8</w:t>
      </w:r>
      <w:r w:rsidRPr="002B7419">
        <w:rPr>
          <w:sz w:val="24"/>
          <w:szCs w:val="24"/>
        </w:rPr>
        <w:t xml:space="preserve">- 2559 Sayılı Polis Vazife ve </w:t>
      </w:r>
      <w:r w:rsidR="00A71CA5" w:rsidRPr="002B7419">
        <w:rPr>
          <w:sz w:val="24"/>
          <w:szCs w:val="24"/>
        </w:rPr>
        <w:t>Salahiyet</w:t>
      </w:r>
      <w:r w:rsidRPr="002B7419">
        <w:rPr>
          <w:sz w:val="24"/>
          <w:szCs w:val="24"/>
        </w:rPr>
        <w:t xml:space="preserve"> Kanunu</w:t>
      </w:r>
    </w:p>
    <w:p w:rsidR="004020B7" w:rsidRPr="002B7419" w:rsidRDefault="004020B7" w:rsidP="004020B7">
      <w:pPr>
        <w:ind w:firstLine="709"/>
        <w:jc w:val="both"/>
        <w:rPr>
          <w:bCs/>
          <w:color w:val="13183E"/>
          <w:sz w:val="24"/>
          <w:szCs w:val="24"/>
          <w:shd w:val="clear" w:color="auto" w:fill="FFFFFF"/>
        </w:rPr>
      </w:pPr>
      <w:r w:rsidRPr="002B7419">
        <w:rPr>
          <w:b/>
          <w:sz w:val="24"/>
          <w:szCs w:val="24"/>
        </w:rPr>
        <w:t>9-</w:t>
      </w:r>
      <w:r w:rsidRPr="002B7419">
        <w:rPr>
          <w:sz w:val="24"/>
          <w:szCs w:val="24"/>
        </w:rPr>
        <w:t xml:space="preserve"> </w:t>
      </w:r>
      <w:r w:rsidRPr="002B7419">
        <w:rPr>
          <w:bCs/>
          <w:color w:val="13183E"/>
          <w:sz w:val="24"/>
          <w:szCs w:val="24"/>
          <w:shd w:val="clear" w:color="auto" w:fill="FFFFFF"/>
        </w:rPr>
        <w:t>3201 Sayılı Emniyet Teşkilatı Kanunu</w:t>
      </w:r>
    </w:p>
    <w:p w:rsidR="004020B7" w:rsidRPr="002B7419" w:rsidRDefault="004020B7" w:rsidP="004020B7">
      <w:pPr>
        <w:ind w:firstLine="709"/>
        <w:jc w:val="both"/>
        <w:rPr>
          <w:sz w:val="24"/>
          <w:szCs w:val="24"/>
        </w:rPr>
      </w:pPr>
      <w:r w:rsidRPr="002B7419">
        <w:rPr>
          <w:b/>
          <w:sz w:val="24"/>
          <w:szCs w:val="24"/>
        </w:rPr>
        <w:t>10</w:t>
      </w:r>
      <w:r w:rsidRPr="002B7419">
        <w:rPr>
          <w:sz w:val="24"/>
          <w:szCs w:val="24"/>
        </w:rPr>
        <w:t>- 2803 sayılı Jandarma Teşkilat, Görev ve Yetkileri Kanunu</w:t>
      </w:r>
    </w:p>
    <w:p w:rsidR="004020B7" w:rsidRPr="00BF0379" w:rsidRDefault="004020B7" w:rsidP="004020B7">
      <w:pPr>
        <w:ind w:firstLine="709"/>
        <w:jc w:val="both"/>
        <w:rPr>
          <w:sz w:val="24"/>
          <w:szCs w:val="24"/>
        </w:rPr>
      </w:pPr>
      <w:r w:rsidRPr="002B7419">
        <w:rPr>
          <w:b/>
          <w:sz w:val="24"/>
          <w:szCs w:val="24"/>
        </w:rPr>
        <w:t>11</w:t>
      </w:r>
      <w:r w:rsidRPr="002B7419">
        <w:rPr>
          <w:sz w:val="24"/>
          <w:szCs w:val="24"/>
        </w:rPr>
        <w:t xml:space="preserve">- </w:t>
      </w:r>
      <w:r w:rsidRPr="00BF0379">
        <w:rPr>
          <w:sz w:val="24"/>
          <w:szCs w:val="24"/>
        </w:rPr>
        <w:t>2692 sayılı Sahil Güvenlik Komutanlığı Kanunu</w:t>
      </w:r>
    </w:p>
    <w:p w:rsidR="004020B7" w:rsidRPr="00BF0379" w:rsidRDefault="004020B7" w:rsidP="004020B7">
      <w:pPr>
        <w:ind w:firstLine="709"/>
        <w:jc w:val="both"/>
        <w:rPr>
          <w:b/>
          <w:sz w:val="24"/>
          <w:szCs w:val="24"/>
        </w:rPr>
      </w:pPr>
      <w:r w:rsidRPr="00BF0379">
        <w:rPr>
          <w:b/>
          <w:sz w:val="24"/>
          <w:szCs w:val="24"/>
        </w:rPr>
        <w:t xml:space="preserve">12- </w:t>
      </w:r>
      <w:r w:rsidRPr="00BF0379">
        <w:rPr>
          <w:sz w:val="24"/>
          <w:szCs w:val="24"/>
        </w:rPr>
        <w:t>4982 sayılı</w:t>
      </w:r>
      <w:r w:rsidRPr="00BF0379">
        <w:rPr>
          <w:b/>
          <w:sz w:val="24"/>
          <w:szCs w:val="24"/>
        </w:rPr>
        <w:t xml:space="preserve"> </w:t>
      </w:r>
      <w:hyperlink r:id="rId13" w:tgtFrame="_blank" w:history="1">
        <w:r w:rsidRPr="00BF0379">
          <w:rPr>
            <w:sz w:val="24"/>
            <w:szCs w:val="24"/>
          </w:rPr>
          <w:t>Bilgi Edinme Hakkı Kanunu</w:t>
        </w:r>
      </w:hyperlink>
    </w:p>
    <w:p w:rsidR="004020B7" w:rsidRPr="00BF0379" w:rsidRDefault="004020B7" w:rsidP="004020B7">
      <w:pPr>
        <w:ind w:firstLine="709"/>
        <w:jc w:val="both"/>
        <w:rPr>
          <w:b/>
          <w:sz w:val="24"/>
          <w:szCs w:val="24"/>
        </w:rPr>
      </w:pPr>
      <w:r w:rsidRPr="00BF0379">
        <w:rPr>
          <w:b/>
          <w:sz w:val="24"/>
          <w:szCs w:val="24"/>
        </w:rPr>
        <w:t xml:space="preserve">13- </w:t>
      </w:r>
      <w:r w:rsidRPr="00BF0379">
        <w:rPr>
          <w:sz w:val="24"/>
          <w:szCs w:val="24"/>
        </w:rPr>
        <w:t>3071 sayılı</w:t>
      </w:r>
      <w:r w:rsidRPr="00BF0379">
        <w:rPr>
          <w:b/>
          <w:sz w:val="24"/>
          <w:szCs w:val="24"/>
        </w:rPr>
        <w:t xml:space="preserve"> </w:t>
      </w:r>
      <w:hyperlink r:id="rId14" w:tgtFrame="_blank" w:history="1">
        <w:r w:rsidRPr="00BF0379">
          <w:rPr>
            <w:sz w:val="24"/>
            <w:szCs w:val="24"/>
          </w:rPr>
          <w:t>Dilekçe Hakkının Kullanılmasına Dair Kanun</w:t>
        </w:r>
      </w:hyperlink>
    </w:p>
    <w:p w:rsidR="004020B7" w:rsidRPr="00BF0379" w:rsidRDefault="004020B7" w:rsidP="004020B7">
      <w:pPr>
        <w:ind w:firstLine="709"/>
        <w:jc w:val="both"/>
        <w:rPr>
          <w:b/>
          <w:sz w:val="24"/>
          <w:szCs w:val="24"/>
        </w:rPr>
      </w:pPr>
      <w:r w:rsidRPr="00BF0379">
        <w:rPr>
          <w:b/>
          <w:sz w:val="24"/>
          <w:szCs w:val="24"/>
        </w:rPr>
        <w:t xml:space="preserve">14- </w:t>
      </w:r>
      <w:r w:rsidRPr="00BF0379">
        <w:rPr>
          <w:sz w:val="24"/>
          <w:szCs w:val="24"/>
        </w:rPr>
        <w:t>3628 sayılı</w:t>
      </w:r>
      <w:r w:rsidRPr="00BF0379">
        <w:rPr>
          <w:b/>
          <w:sz w:val="24"/>
          <w:szCs w:val="24"/>
        </w:rPr>
        <w:t xml:space="preserve"> </w:t>
      </w:r>
      <w:hyperlink r:id="rId15" w:tgtFrame="_blank" w:history="1">
        <w:r w:rsidRPr="00BF0379">
          <w:rPr>
            <w:sz w:val="24"/>
            <w:szCs w:val="24"/>
          </w:rPr>
          <w:t>Mal Bildiriminde Bulunulması, Rüşvet ve Yolsuzluklarla Mücadele Kanunu</w:t>
        </w:r>
      </w:hyperlink>
    </w:p>
    <w:p w:rsidR="004020B7" w:rsidRPr="00BF0379" w:rsidRDefault="004020B7" w:rsidP="004020B7">
      <w:pPr>
        <w:ind w:firstLine="709"/>
        <w:jc w:val="both"/>
        <w:rPr>
          <w:sz w:val="24"/>
          <w:szCs w:val="24"/>
        </w:rPr>
      </w:pPr>
      <w:r w:rsidRPr="00BF0379">
        <w:rPr>
          <w:b/>
          <w:sz w:val="24"/>
          <w:szCs w:val="24"/>
        </w:rPr>
        <w:t>15-</w:t>
      </w:r>
      <w:r w:rsidRPr="00BF0379">
        <w:rPr>
          <w:sz w:val="24"/>
          <w:szCs w:val="24"/>
        </w:rPr>
        <w:t xml:space="preserve">5070 sayılı </w:t>
      </w:r>
      <w:r w:rsidRPr="00BF0379">
        <w:rPr>
          <w:b/>
          <w:sz w:val="24"/>
          <w:szCs w:val="24"/>
        </w:rPr>
        <w:t xml:space="preserve"> </w:t>
      </w:r>
      <w:hyperlink r:id="rId16" w:tgtFrame="_blank" w:history="1">
        <w:r w:rsidRPr="00BF0379">
          <w:rPr>
            <w:sz w:val="24"/>
            <w:szCs w:val="24"/>
          </w:rPr>
          <w:t>Elektronik İmza Kanunu</w:t>
        </w:r>
      </w:hyperlink>
    </w:p>
    <w:p w:rsidR="004020B7" w:rsidRPr="00BF0379" w:rsidRDefault="004020B7" w:rsidP="004020B7">
      <w:pPr>
        <w:ind w:firstLine="709"/>
        <w:jc w:val="both"/>
        <w:rPr>
          <w:sz w:val="24"/>
          <w:szCs w:val="24"/>
        </w:rPr>
      </w:pPr>
      <w:r w:rsidRPr="00BF0379">
        <w:rPr>
          <w:b/>
          <w:sz w:val="24"/>
          <w:szCs w:val="24"/>
        </w:rPr>
        <w:t xml:space="preserve">16- </w:t>
      </w:r>
      <w:r w:rsidRPr="00BF0379">
        <w:rPr>
          <w:sz w:val="24"/>
          <w:szCs w:val="24"/>
        </w:rPr>
        <w:t>5442 sayılı İl İdaresi Kanunu</w:t>
      </w:r>
    </w:p>
    <w:p w:rsidR="00BF0379" w:rsidRPr="00BF0379" w:rsidRDefault="00BF0379" w:rsidP="00BF0379">
      <w:pPr>
        <w:ind w:firstLine="709"/>
        <w:jc w:val="both"/>
        <w:rPr>
          <w:sz w:val="24"/>
          <w:szCs w:val="24"/>
        </w:rPr>
      </w:pPr>
      <w:r w:rsidRPr="00BF0379">
        <w:rPr>
          <w:b/>
          <w:sz w:val="24"/>
          <w:szCs w:val="24"/>
        </w:rPr>
        <w:t>17</w:t>
      </w:r>
      <w:r w:rsidRPr="00BF0379">
        <w:rPr>
          <w:sz w:val="24"/>
          <w:szCs w:val="24"/>
        </w:rPr>
        <w:t xml:space="preserve">- 11/2/1959 tarihli ve 7201 sayılı Tebligat Kanunu </w:t>
      </w:r>
    </w:p>
    <w:p w:rsidR="00BF0379" w:rsidRPr="00BF0379" w:rsidRDefault="00BF0379" w:rsidP="00BF0379">
      <w:pPr>
        <w:ind w:firstLine="709"/>
        <w:jc w:val="both"/>
        <w:rPr>
          <w:sz w:val="24"/>
          <w:szCs w:val="24"/>
        </w:rPr>
      </w:pPr>
      <w:r w:rsidRPr="00BF0379">
        <w:rPr>
          <w:b/>
          <w:sz w:val="24"/>
          <w:szCs w:val="24"/>
        </w:rPr>
        <w:t>18</w:t>
      </w:r>
      <w:r w:rsidRPr="00BF0379">
        <w:rPr>
          <w:sz w:val="24"/>
          <w:szCs w:val="24"/>
        </w:rPr>
        <w:t>- 11 sayılı Devlet Arşivleri Başkanlığı Hakkında Cumhurbaşkanlığı Kararnamesi</w:t>
      </w:r>
    </w:p>
    <w:p w:rsidR="004020B7" w:rsidRPr="00BF0379" w:rsidRDefault="00BF0379" w:rsidP="004020B7">
      <w:pPr>
        <w:ind w:firstLine="709"/>
        <w:jc w:val="both"/>
        <w:rPr>
          <w:sz w:val="24"/>
          <w:szCs w:val="24"/>
        </w:rPr>
      </w:pPr>
      <w:r w:rsidRPr="00BF0379">
        <w:rPr>
          <w:b/>
          <w:sz w:val="24"/>
          <w:szCs w:val="24"/>
        </w:rPr>
        <w:t>19</w:t>
      </w:r>
      <w:r w:rsidR="004020B7" w:rsidRPr="00BF0379">
        <w:rPr>
          <w:b/>
          <w:sz w:val="24"/>
          <w:szCs w:val="24"/>
        </w:rPr>
        <w:t>-</w:t>
      </w:r>
      <w:r w:rsidR="004020B7" w:rsidRPr="00BF0379">
        <w:rPr>
          <w:sz w:val="24"/>
          <w:szCs w:val="24"/>
        </w:rPr>
        <w:t xml:space="preserve">  </w:t>
      </w:r>
      <w:hyperlink r:id="rId17" w:tgtFrame="_blank" w:history="1">
        <w:r w:rsidR="004020B7" w:rsidRPr="00BF0379">
          <w:rPr>
            <w:sz w:val="24"/>
            <w:szCs w:val="24"/>
          </w:rPr>
          <w:t>İçişleri Bakanlığı Mülkiye Teftiş Kurulu Başkanlığı Tüzüğü</w:t>
        </w:r>
      </w:hyperlink>
    </w:p>
    <w:p w:rsidR="004020B7" w:rsidRPr="00BF0379" w:rsidRDefault="00BF0379" w:rsidP="004020B7">
      <w:pPr>
        <w:ind w:firstLine="709"/>
        <w:jc w:val="both"/>
        <w:rPr>
          <w:sz w:val="24"/>
          <w:szCs w:val="24"/>
        </w:rPr>
      </w:pPr>
      <w:r w:rsidRPr="00BF0379">
        <w:rPr>
          <w:b/>
          <w:sz w:val="24"/>
          <w:szCs w:val="24"/>
        </w:rPr>
        <w:t>20</w:t>
      </w:r>
      <w:r w:rsidR="004020B7" w:rsidRPr="00BF0379">
        <w:rPr>
          <w:b/>
          <w:sz w:val="24"/>
          <w:szCs w:val="24"/>
        </w:rPr>
        <w:t>-</w:t>
      </w:r>
      <w:r w:rsidR="004020B7" w:rsidRPr="00BF0379">
        <w:rPr>
          <w:sz w:val="24"/>
          <w:szCs w:val="24"/>
        </w:rPr>
        <w:t xml:space="preserve"> </w:t>
      </w:r>
      <w:hyperlink r:id="rId18" w:tgtFrame="_blank" w:history="1">
        <w:r w:rsidR="004020B7" w:rsidRPr="00BF0379">
          <w:rPr>
            <w:sz w:val="24"/>
            <w:szCs w:val="24"/>
          </w:rPr>
          <w:t>6713 Sayılı Kolluk Gözetim Komisyonu Kurulması Hakkında Kanunun Uygulanmasına Dair Yönetmelik</w:t>
        </w:r>
      </w:hyperlink>
    </w:p>
    <w:p w:rsidR="004020B7" w:rsidRPr="00BF0379" w:rsidRDefault="00BF0379" w:rsidP="004020B7">
      <w:pPr>
        <w:ind w:firstLine="709"/>
        <w:jc w:val="both"/>
        <w:rPr>
          <w:sz w:val="24"/>
          <w:szCs w:val="24"/>
        </w:rPr>
      </w:pPr>
      <w:r w:rsidRPr="00BF0379">
        <w:rPr>
          <w:b/>
          <w:sz w:val="24"/>
          <w:szCs w:val="24"/>
        </w:rPr>
        <w:t>21</w:t>
      </w:r>
      <w:r w:rsidR="004020B7" w:rsidRPr="00BF0379">
        <w:rPr>
          <w:sz w:val="24"/>
          <w:szCs w:val="24"/>
        </w:rPr>
        <w:t xml:space="preserve">- </w:t>
      </w:r>
      <w:hyperlink r:id="rId19" w:tgtFrame="_blank" w:history="1">
        <w:r w:rsidR="004020B7" w:rsidRPr="00BF0379">
          <w:rPr>
            <w:sz w:val="24"/>
            <w:szCs w:val="24"/>
          </w:rPr>
          <w:t>Mülkiye Teftiş Kurulu Başkanlığı Çalışma Yönetmeliği</w:t>
        </w:r>
      </w:hyperlink>
    </w:p>
    <w:p w:rsidR="004020B7" w:rsidRPr="00BF0379" w:rsidRDefault="00BF0379" w:rsidP="004020B7">
      <w:pPr>
        <w:ind w:firstLine="709"/>
        <w:jc w:val="both"/>
        <w:rPr>
          <w:sz w:val="24"/>
          <w:szCs w:val="24"/>
        </w:rPr>
      </w:pPr>
      <w:r w:rsidRPr="00BF0379">
        <w:rPr>
          <w:b/>
          <w:sz w:val="24"/>
          <w:szCs w:val="24"/>
        </w:rPr>
        <w:t>22</w:t>
      </w:r>
      <w:r w:rsidR="004020B7" w:rsidRPr="00BF0379">
        <w:rPr>
          <w:b/>
          <w:sz w:val="24"/>
          <w:szCs w:val="24"/>
        </w:rPr>
        <w:t>-</w:t>
      </w:r>
      <w:r w:rsidR="004020B7" w:rsidRPr="00BF0379">
        <w:rPr>
          <w:sz w:val="24"/>
          <w:szCs w:val="24"/>
        </w:rPr>
        <w:t xml:space="preserve"> </w:t>
      </w:r>
      <w:hyperlink r:id="rId20" w:tgtFrame="_blank" w:history="1">
        <w:r w:rsidR="004020B7" w:rsidRPr="00BF0379">
          <w:rPr>
            <w:sz w:val="24"/>
            <w:szCs w:val="24"/>
          </w:rPr>
          <w:t>Mülkiye Müfettişliğine Atanma ve Yetiştirilme Usul ve Esaslarına İlişkin Yönetmelik</w:t>
        </w:r>
      </w:hyperlink>
    </w:p>
    <w:p w:rsidR="004020B7" w:rsidRPr="00BF0379" w:rsidRDefault="00BF0379" w:rsidP="004020B7">
      <w:pPr>
        <w:ind w:firstLine="709"/>
        <w:jc w:val="both"/>
        <w:rPr>
          <w:sz w:val="24"/>
          <w:szCs w:val="24"/>
        </w:rPr>
      </w:pPr>
      <w:r w:rsidRPr="00BF0379">
        <w:rPr>
          <w:b/>
          <w:sz w:val="24"/>
          <w:szCs w:val="24"/>
        </w:rPr>
        <w:t>23</w:t>
      </w:r>
      <w:r w:rsidR="004020B7" w:rsidRPr="00BF0379">
        <w:rPr>
          <w:b/>
          <w:sz w:val="24"/>
          <w:szCs w:val="24"/>
        </w:rPr>
        <w:t>-</w:t>
      </w:r>
      <w:r w:rsidR="004020B7" w:rsidRPr="00BF0379">
        <w:rPr>
          <w:sz w:val="24"/>
          <w:szCs w:val="24"/>
        </w:rPr>
        <w:t xml:space="preserve"> </w:t>
      </w:r>
      <w:hyperlink r:id="rId21" w:tgtFrame="_blank" w:history="1">
        <w:r w:rsidR="004020B7" w:rsidRPr="00BF0379">
          <w:rPr>
            <w:sz w:val="24"/>
            <w:szCs w:val="24"/>
          </w:rPr>
          <w:t>İçişleri Bakanlığı Mülkiye Teftiş Kurulu Başkanlığı Görev ve Çalışma Yönergesi</w:t>
        </w:r>
      </w:hyperlink>
    </w:p>
    <w:p w:rsidR="004020B7" w:rsidRPr="00BF0379" w:rsidRDefault="00BF0379" w:rsidP="004020B7">
      <w:pPr>
        <w:ind w:firstLine="709"/>
        <w:jc w:val="both"/>
        <w:rPr>
          <w:sz w:val="24"/>
          <w:szCs w:val="24"/>
        </w:rPr>
      </w:pPr>
      <w:r w:rsidRPr="00BF0379">
        <w:rPr>
          <w:b/>
          <w:sz w:val="24"/>
          <w:szCs w:val="24"/>
        </w:rPr>
        <w:t>24</w:t>
      </w:r>
      <w:r w:rsidR="004020B7" w:rsidRPr="00BF0379">
        <w:rPr>
          <w:sz w:val="24"/>
          <w:szCs w:val="24"/>
        </w:rPr>
        <w:t>- Yakalama, Gözaltına Alma ve İfade Alma Yönetmeliği</w:t>
      </w:r>
    </w:p>
    <w:p w:rsidR="004020B7" w:rsidRPr="00BF0379" w:rsidRDefault="00BF0379" w:rsidP="004020B7">
      <w:pPr>
        <w:ind w:firstLine="709"/>
        <w:jc w:val="both"/>
        <w:rPr>
          <w:sz w:val="24"/>
          <w:szCs w:val="24"/>
        </w:rPr>
      </w:pPr>
      <w:r w:rsidRPr="00BF0379">
        <w:rPr>
          <w:b/>
          <w:sz w:val="24"/>
          <w:szCs w:val="24"/>
        </w:rPr>
        <w:t>25</w:t>
      </w:r>
      <w:r w:rsidR="004020B7" w:rsidRPr="00BF0379">
        <w:rPr>
          <w:sz w:val="24"/>
          <w:szCs w:val="24"/>
        </w:rPr>
        <w:t>- Adli ve Önleme Arama Yönetmeliği</w:t>
      </w:r>
    </w:p>
    <w:p w:rsidR="004020B7" w:rsidRPr="00BF0379" w:rsidRDefault="00BF0379" w:rsidP="004020B7">
      <w:pPr>
        <w:ind w:firstLine="709"/>
        <w:jc w:val="both"/>
        <w:rPr>
          <w:sz w:val="24"/>
          <w:szCs w:val="24"/>
        </w:rPr>
      </w:pPr>
      <w:r w:rsidRPr="00BF0379">
        <w:rPr>
          <w:b/>
          <w:sz w:val="24"/>
          <w:szCs w:val="24"/>
        </w:rPr>
        <w:t>26</w:t>
      </w:r>
      <w:r w:rsidR="004020B7" w:rsidRPr="00BF0379">
        <w:rPr>
          <w:sz w:val="24"/>
          <w:szCs w:val="24"/>
        </w:rPr>
        <w:t>- Adli Kolluk Yönetmeliği</w:t>
      </w:r>
    </w:p>
    <w:p w:rsidR="004020B7" w:rsidRPr="00BF0379" w:rsidRDefault="00BF0379" w:rsidP="004020B7">
      <w:pPr>
        <w:ind w:firstLine="709"/>
        <w:jc w:val="both"/>
        <w:rPr>
          <w:sz w:val="24"/>
          <w:szCs w:val="24"/>
        </w:rPr>
      </w:pPr>
      <w:r w:rsidRPr="00BF0379">
        <w:rPr>
          <w:b/>
          <w:sz w:val="24"/>
          <w:szCs w:val="24"/>
        </w:rPr>
        <w:t>27</w:t>
      </w:r>
      <w:r w:rsidR="004020B7" w:rsidRPr="00BF0379">
        <w:rPr>
          <w:sz w:val="24"/>
          <w:szCs w:val="24"/>
        </w:rPr>
        <w:t>- Jandarma Teşkilat, Görev ve Yetkileri Yönetmeliği</w:t>
      </w:r>
    </w:p>
    <w:p w:rsidR="004020B7" w:rsidRPr="00BF0379" w:rsidRDefault="00BF0379" w:rsidP="004020B7">
      <w:pPr>
        <w:ind w:firstLine="709"/>
        <w:jc w:val="both"/>
        <w:rPr>
          <w:sz w:val="24"/>
          <w:szCs w:val="24"/>
        </w:rPr>
      </w:pPr>
      <w:r w:rsidRPr="00BF0379">
        <w:rPr>
          <w:b/>
          <w:sz w:val="24"/>
          <w:szCs w:val="24"/>
        </w:rPr>
        <w:t>28</w:t>
      </w:r>
      <w:r w:rsidR="004020B7" w:rsidRPr="00BF0379">
        <w:rPr>
          <w:sz w:val="24"/>
          <w:szCs w:val="24"/>
        </w:rPr>
        <w:t>- Sahil Güvenlik Komutanlığı Teşkilat, Görev Ve Yetkileri Yönetmeliği</w:t>
      </w:r>
    </w:p>
    <w:p w:rsidR="004020B7" w:rsidRPr="00BF0379" w:rsidRDefault="00BF0379" w:rsidP="004020B7">
      <w:pPr>
        <w:ind w:firstLine="709"/>
        <w:jc w:val="both"/>
        <w:rPr>
          <w:sz w:val="24"/>
          <w:szCs w:val="24"/>
        </w:rPr>
      </w:pPr>
      <w:r w:rsidRPr="00BF0379">
        <w:rPr>
          <w:b/>
          <w:sz w:val="24"/>
          <w:szCs w:val="24"/>
        </w:rPr>
        <w:t>29</w:t>
      </w:r>
      <w:r w:rsidR="004020B7" w:rsidRPr="00BF0379">
        <w:rPr>
          <w:b/>
          <w:sz w:val="24"/>
          <w:szCs w:val="24"/>
        </w:rPr>
        <w:t>-</w:t>
      </w:r>
      <w:r w:rsidR="004020B7" w:rsidRPr="00BF0379">
        <w:rPr>
          <w:sz w:val="24"/>
          <w:szCs w:val="24"/>
        </w:rPr>
        <w:t xml:space="preserve"> Emniyet Genel Müdürlüğü Teftiş Kurulu Başkanlığı Kuruluş, Görev ve Çalışma Yönetmeliği</w:t>
      </w:r>
    </w:p>
    <w:p w:rsidR="004020B7" w:rsidRPr="00BF0379" w:rsidRDefault="00BF0379" w:rsidP="004020B7">
      <w:pPr>
        <w:ind w:firstLine="709"/>
        <w:jc w:val="both"/>
        <w:rPr>
          <w:sz w:val="24"/>
          <w:szCs w:val="24"/>
        </w:rPr>
      </w:pPr>
      <w:r w:rsidRPr="00BF0379">
        <w:rPr>
          <w:b/>
          <w:sz w:val="24"/>
          <w:szCs w:val="24"/>
        </w:rPr>
        <w:t>30</w:t>
      </w:r>
      <w:r w:rsidR="004020B7" w:rsidRPr="00BF0379">
        <w:rPr>
          <w:b/>
          <w:sz w:val="24"/>
          <w:szCs w:val="24"/>
        </w:rPr>
        <w:t>-</w:t>
      </w:r>
      <w:r w:rsidR="004020B7" w:rsidRPr="00BF0379">
        <w:rPr>
          <w:sz w:val="24"/>
          <w:szCs w:val="24"/>
        </w:rPr>
        <w:t xml:space="preserve"> Jandarma Genel Komutanlığı Teftiş Kurulu Yönetmeliği</w:t>
      </w:r>
    </w:p>
    <w:p w:rsidR="004020B7" w:rsidRPr="00BF0379" w:rsidRDefault="00BF0379" w:rsidP="004020B7">
      <w:pPr>
        <w:ind w:firstLine="709"/>
        <w:jc w:val="both"/>
        <w:rPr>
          <w:sz w:val="24"/>
          <w:szCs w:val="24"/>
        </w:rPr>
      </w:pPr>
      <w:r w:rsidRPr="00BF0379">
        <w:rPr>
          <w:b/>
          <w:sz w:val="24"/>
          <w:szCs w:val="24"/>
        </w:rPr>
        <w:t>31</w:t>
      </w:r>
      <w:r w:rsidR="004020B7" w:rsidRPr="00BF0379">
        <w:rPr>
          <w:sz w:val="24"/>
          <w:szCs w:val="24"/>
        </w:rPr>
        <w:t>- Sahil Güvenlik Komutanlığı Denetleme, Teftiş ve Tetkik Yönetmeliği</w:t>
      </w:r>
    </w:p>
    <w:p w:rsidR="00BF0379" w:rsidRPr="00BF0379" w:rsidRDefault="00BF0379" w:rsidP="00BF0379">
      <w:pPr>
        <w:jc w:val="both"/>
        <w:rPr>
          <w:sz w:val="24"/>
          <w:szCs w:val="24"/>
        </w:rPr>
      </w:pPr>
      <w:r w:rsidRPr="00BF0379">
        <w:rPr>
          <w:sz w:val="24"/>
          <w:szCs w:val="24"/>
        </w:rPr>
        <w:t xml:space="preserve">         </w:t>
      </w:r>
      <w:r w:rsidRPr="00BF0379">
        <w:rPr>
          <w:b/>
          <w:sz w:val="24"/>
          <w:szCs w:val="24"/>
        </w:rPr>
        <w:t xml:space="preserve">   32</w:t>
      </w:r>
      <w:r w:rsidRPr="00BF0379">
        <w:rPr>
          <w:sz w:val="24"/>
          <w:szCs w:val="24"/>
        </w:rPr>
        <w:t xml:space="preserve">- Güvenlik Soruşturması ve Arşiv Araştırması Yönetmeliği </w:t>
      </w:r>
    </w:p>
    <w:p w:rsidR="00BF0379" w:rsidRPr="00BF0379" w:rsidRDefault="00BF0379" w:rsidP="00BF0379">
      <w:pPr>
        <w:ind w:firstLine="709"/>
        <w:jc w:val="both"/>
        <w:rPr>
          <w:sz w:val="24"/>
          <w:szCs w:val="24"/>
          <w:u w:val="single"/>
        </w:rPr>
      </w:pPr>
      <w:r w:rsidRPr="00BF0379">
        <w:rPr>
          <w:b/>
          <w:sz w:val="24"/>
          <w:szCs w:val="24"/>
        </w:rPr>
        <w:t>33</w:t>
      </w:r>
      <w:r w:rsidRPr="00BF0379">
        <w:rPr>
          <w:sz w:val="24"/>
          <w:szCs w:val="24"/>
        </w:rPr>
        <w:t>- 06.12.2018 tarihli ve 30617 sayılı Resmi Gazetede yayımlanan Elektronik Tebligat Yönetmeliği</w:t>
      </w:r>
    </w:p>
    <w:p w:rsidR="00BF0379" w:rsidRPr="00BF0379" w:rsidRDefault="00BF0379" w:rsidP="00BF0379">
      <w:pPr>
        <w:ind w:firstLine="709"/>
        <w:jc w:val="both"/>
        <w:rPr>
          <w:sz w:val="24"/>
          <w:szCs w:val="24"/>
        </w:rPr>
      </w:pPr>
      <w:r w:rsidRPr="00BF0379">
        <w:rPr>
          <w:b/>
          <w:sz w:val="24"/>
          <w:szCs w:val="24"/>
        </w:rPr>
        <w:t>34</w:t>
      </w:r>
      <w:r w:rsidRPr="00BF0379">
        <w:rPr>
          <w:sz w:val="24"/>
          <w:szCs w:val="24"/>
        </w:rPr>
        <w:t xml:space="preserve">- 16/05/1988 tarihli ve 19816 sayılı Resmi Gazetede yayımlanan Devlet Arşiv Hizmetleri Hakkında Yönetmelik, </w:t>
      </w:r>
    </w:p>
    <w:p w:rsidR="00BF0379" w:rsidRPr="00BF0379" w:rsidRDefault="00BF0379" w:rsidP="00BF0379">
      <w:pPr>
        <w:ind w:firstLine="709"/>
        <w:jc w:val="both"/>
        <w:rPr>
          <w:sz w:val="24"/>
          <w:szCs w:val="24"/>
        </w:rPr>
      </w:pPr>
      <w:r w:rsidRPr="00BF0379">
        <w:rPr>
          <w:b/>
          <w:sz w:val="24"/>
          <w:szCs w:val="24"/>
        </w:rPr>
        <w:t>35</w:t>
      </w:r>
      <w:r w:rsidRPr="00BF0379">
        <w:rPr>
          <w:sz w:val="24"/>
          <w:szCs w:val="24"/>
        </w:rPr>
        <w:t xml:space="preserve">- 10/07/2010 tarihli ve 27637 sayılı Resmi Gazetede yayımlanan İçişleri Bakanlığı Merkez ve Taşra Teşkilatı Arşiv Hizmetleri Yönetmeliği, </w:t>
      </w:r>
    </w:p>
    <w:p w:rsidR="00BF0379" w:rsidRPr="00BF0379" w:rsidRDefault="00BF0379" w:rsidP="00BF0379">
      <w:pPr>
        <w:ind w:firstLine="709"/>
        <w:jc w:val="both"/>
        <w:rPr>
          <w:sz w:val="24"/>
          <w:szCs w:val="24"/>
        </w:rPr>
      </w:pPr>
      <w:r w:rsidRPr="00BF0379">
        <w:rPr>
          <w:b/>
          <w:sz w:val="24"/>
          <w:szCs w:val="24"/>
        </w:rPr>
        <w:t>36-</w:t>
      </w:r>
      <w:r w:rsidRPr="00BF0379">
        <w:rPr>
          <w:sz w:val="24"/>
          <w:szCs w:val="24"/>
        </w:rPr>
        <w:t xml:space="preserve"> 25/01/2012 tarihli ve 28184 sayılı Resmi Gazetede yayımlanan Tebligat Kanununun Uygulanmasına Dair Yönetmelik ve</w:t>
      </w:r>
    </w:p>
    <w:p w:rsidR="00BF0379" w:rsidRPr="00BF0379" w:rsidRDefault="00BF0379" w:rsidP="00BF0379">
      <w:pPr>
        <w:ind w:firstLine="709"/>
        <w:jc w:val="both"/>
        <w:rPr>
          <w:sz w:val="24"/>
          <w:szCs w:val="24"/>
        </w:rPr>
      </w:pPr>
      <w:r w:rsidRPr="00BF0379">
        <w:rPr>
          <w:b/>
          <w:sz w:val="24"/>
          <w:szCs w:val="24"/>
        </w:rPr>
        <w:t>37-</w:t>
      </w:r>
      <w:r w:rsidRPr="00BF0379">
        <w:rPr>
          <w:sz w:val="24"/>
          <w:szCs w:val="24"/>
        </w:rPr>
        <w:t xml:space="preserve"> </w:t>
      </w:r>
      <w:hyperlink r:id="rId22" w:tgtFrame="_blank" w:history="1">
        <w:r w:rsidRPr="00BF0379">
          <w:rPr>
            <w:sz w:val="24"/>
            <w:szCs w:val="24"/>
          </w:rPr>
          <w:t xml:space="preserve">Kolluk </w:t>
        </w:r>
        <w:proofErr w:type="gramStart"/>
        <w:r w:rsidRPr="00BF0379">
          <w:rPr>
            <w:sz w:val="24"/>
            <w:szCs w:val="24"/>
          </w:rPr>
          <w:t>Şikayet</w:t>
        </w:r>
        <w:proofErr w:type="gramEnd"/>
        <w:r w:rsidRPr="00BF0379">
          <w:rPr>
            <w:sz w:val="24"/>
            <w:szCs w:val="24"/>
          </w:rPr>
          <w:t xml:space="preserve"> Sistemi ve Merkezi Kayıt Sisteminin İşleyişi Hakkında Yönerge</w:t>
        </w:r>
      </w:hyperlink>
    </w:p>
    <w:p w:rsidR="004020B7" w:rsidRPr="00BF0379" w:rsidRDefault="00BF0379" w:rsidP="004020B7">
      <w:pPr>
        <w:ind w:firstLine="709"/>
        <w:jc w:val="both"/>
        <w:rPr>
          <w:sz w:val="24"/>
          <w:szCs w:val="24"/>
        </w:rPr>
      </w:pPr>
      <w:r w:rsidRPr="00BF0379">
        <w:rPr>
          <w:b/>
          <w:sz w:val="24"/>
          <w:szCs w:val="24"/>
        </w:rPr>
        <w:t>38</w:t>
      </w:r>
      <w:r w:rsidR="004020B7" w:rsidRPr="00BF0379">
        <w:rPr>
          <w:sz w:val="24"/>
          <w:szCs w:val="24"/>
        </w:rPr>
        <w:t xml:space="preserve">- </w:t>
      </w:r>
      <w:hyperlink r:id="rId23" w:tgtFrame="_blank" w:history="1">
        <w:r w:rsidR="004020B7" w:rsidRPr="00BF0379">
          <w:rPr>
            <w:sz w:val="24"/>
            <w:szCs w:val="24"/>
          </w:rPr>
          <w:t>Memurlar ve Diğer kamu Görevlilerinin Yargılanması Hakkında Kanun Uygulaması ile İlgili Olarak İçişleri Bakanlığınca Yürütülecek İşlemlere İlişkin Yönerge</w:t>
        </w:r>
      </w:hyperlink>
    </w:p>
    <w:p w:rsidR="004020B7" w:rsidRPr="00BF0379" w:rsidRDefault="00BF0379" w:rsidP="004020B7">
      <w:pPr>
        <w:ind w:firstLine="709"/>
        <w:jc w:val="both"/>
        <w:rPr>
          <w:sz w:val="24"/>
          <w:szCs w:val="24"/>
        </w:rPr>
      </w:pPr>
      <w:r w:rsidRPr="00BF0379">
        <w:rPr>
          <w:b/>
          <w:sz w:val="24"/>
          <w:szCs w:val="24"/>
        </w:rPr>
        <w:t>39</w:t>
      </w:r>
      <w:r w:rsidR="004020B7" w:rsidRPr="00BF0379">
        <w:rPr>
          <w:sz w:val="24"/>
          <w:szCs w:val="24"/>
        </w:rPr>
        <w:t xml:space="preserve">- </w:t>
      </w:r>
      <w:hyperlink r:id="rId24" w:tgtFrame="_blank" w:history="1">
        <w:r w:rsidR="004020B7" w:rsidRPr="00BF0379">
          <w:rPr>
            <w:sz w:val="24"/>
            <w:szCs w:val="24"/>
          </w:rPr>
          <w:t>İçişleri Bakanlığı Mülkiye Teftiş Kurulu Başkanlığı Birim Çalışma Yönergesi</w:t>
        </w:r>
      </w:hyperlink>
      <w:r w:rsidR="004020B7" w:rsidRPr="00BF0379">
        <w:rPr>
          <w:sz w:val="24"/>
          <w:szCs w:val="24"/>
        </w:rPr>
        <w:t>.</w:t>
      </w:r>
    </w:p>
    <w:p w:rsidR="004020B7" w:rsidRPr="00BF0379" w:rsidRDefault="00BF0379" w:rsidP="004020B7">
      <w:pPr>
        <w:ind w:firstLine="709"/>
        <w:jc w:val="both"/>
        <w:rPr>
          <w:sz w:val="24"/>
          <w:szCs w:val="24"/>
        </w:rPr>
      </w:pPr>
      <w:r w:rsidRPr="00BF0379">
        <w:rPr>
          <w:b/>
          <w:sz w:val="24"/>
          <w:szCs w:val="24"/>
        </w:rPr>
        <w:lastRenderedPageBreak/>
        <w:t>40</w:t>
      </w:r>
      <w:r w:rsidR="004020B7" w:rsidRPr="00BF0379">
        <w:rPr>
          <w:sz w:val="24"/>
          <w:szCs w:val="24"/>
        </w:rPr>
        <w:t xml:space="preserve">-Mülkiye Müfettişlerince Düzenlenen Raporların Değerlendirilmesi, Takibi ve Sonuçlandırılması Hakkında Yönerge </w:t>
      </w:r>
    </w:p>
    <w:p w:rsidR="00BF0379" w:rsidRPr="00BF0379" w:rsidRDefault="00BF0379" w:rsidP="00BF0379">
      <w:pPr>
        <w:ind w:firstLine="709"/>
        <w:jc w:val="both"/>
        <w:rPr>
          <w:sz w:val="24"/>
          <w:szCs w:val="24"/>
        </w:rPr>
      </w:pPr>
      <w:r w:rsidRPr="00BF0379">
        <w:rPr>
          <w:b/>
          <w:sz w:val="24"/>
          <w:szCs w:val="24"/>
        </w:rPr>
        <w:t>41</w:t>
      </w:r>
      <w:r w:rsidRPr="00BF0379">
        <w:rPr>
          <w:sz w:val="24"/>
          <w:szCs w:val="24"/>
        </w:rPr>
        <w:t>- İçişleri Bakanlığı Merkez ve Taşra Teşkilatı Arşiv Hizmetleri ve Saklama Sürelerine İlişkin Yönerge</w:t>
      </w:r>
    </w:p>
    <w:p w:rsidR="00BF0379" w:rsidRPr="00BF0379" w:rsidRDefault="00BF0379" w:rsidP="00BF0379">
      <w:pPr>
        <w:ind w:firstLine="709"/>
        <w:jc w:val="both"/>
        <w:rPr>
          <w:sz w:val="24"/>
          <w:szCs w:val="24"/>
        </w:rPr>
      </w:pPr>
      <w:r w:rsidRPr="00BF0379">
        <w:rPr>
          <w:b/>
          <w:sz w:val="24"/>
          <w:szCs w:val="24"/>
        </w:rPr>
        <w:t>42</w:t>
      </w:r>
      <w:r w:rsidR="004020B7" w:rsidRPr="00BF0379">
        <w:rPr>
          <w:sz w:val="24"/>
          <w:szCs w:val="24"/>
        </w:rPr>
        <w:t xml:space="preserve">- İçişleri </w:t>
      </w:r>
      <w:proofErr w:type="gramStart"/>
      <w:r w:rsidR="004020B7" w:rsidRPr="00BF0379">
        <w:rPr>
          <w:sz w:val="24"/>
          <w:szCs w:val="24"/>
        </w:rPr>
        <w:t>Bakanlığının  27</w:t>
      </w:r>
      <w:proofErr w:type="gramEnd"/>
      <w:r w:rsidR="004020B7" w:rsidRPr="00BF0379">
        <w:rPr>
          <w:sz w:val="24"/>
          <w:szCs w:val="24"/>
        </w:rPr>
        <w:t>.01.2020 tarihli  2020/6 sayılı “Kolluk Şikâyet Büroları”  konulu  Genelgesi</w:t>
      </w:r>
    </w:p>
    <w:p w:rsidR="00BF0379" w:rsidRPr="00BF0379" w:rsidRDefault="00BF0379" w:rsidP="00BF0379">
      <w:pPr>
        <w:ind w:firstLine="709"/>
        <w:jc w:val="both"/>
        <w:rPr>
          <w:sz w:val="24"/>
          <w:szCs w:val="24"/>
        </w:rPr>
      </w:pPr>
      <w:r w:rsidRPr="00BF0379">
        <w:rPr>
          <w:b/>
          <w:sz w:val="24"/>
          <w:szCs w:val="24"/>
        </w:rPr>
        <w:t>43</w:t>
      </w:r>
      <w:r w:rsidRPr="00BF0379">
        <w:rPr>
          <w:sz w:val="24"/>
          <w:szCs w:val="24"/>
        </w:rPr>
        <w:t>- 2008/16 sayılı Başbakanlık Genelgesi</w:t>
      </w:r>
    </w:p>
    <w:p w:rsidR="00BF0379" w:rsidRPr="00BF0379" w:rsidRDefault="00BF0379" w:rsidP="00BF0379">
      <w:pPr>
        <w:ind w:firstLine="709"/>
        <w:jc w:val="both"/>
        <w:rPr>
          <w:sz w:val="24"/>
          <w:szCs w:val="24"/>
        </w:rPr>
      </w:pPr>
      <w:r w:rsidRPr="00BF0379">
        <w:rPr>
          <w:b/>
          <w:sz w:val="24"/>
          <w:szCs w:val="24"/>
        </w:rPr>
        <w:t>44-</w:t>
      </w:r>
      <w:r w:rsidRPr="00BF0379">
        <w:rPr>
          <w:sz w:val="24"/>
          <w:szCs w:val="24"/>
        </w:rPr>
        <w:t xml:space="preserve"> 13/05/1964 ve 6/3048 sayılı Gizlilik Dereceli Evrak ve Gerecin Güvenliği Hakkında Esaslara</w:t>
      </w:r>
    </w:p>
    <w:p w:rsidR="004020B7" w:rsidRPr="00BF0379" w:rsidRDefault="004020B7" w:rsidP="00F1498A">
      <w:pPr>
        <w:jc w:val="both"/>
        <w:rPr>
          <w:sz w:val="24"/>
          <w:szCs w:val="24"/>
        </w:rPr>
      </w:pPr>
    </w:p>
    <w:p w:rsidR="004020B7" w:rsidRPr="00BF0379" w:rsidRDefault="004020B7" w:rsidP="00F1498A">
      <w:pPr>
        <w:jc w:val="both"/>
        <w:rPr>
          <w:sz w:val="24"/>
          <w:szCs w:val="24"/>
        </w:rPr>
      </w:pPr>
    </w:p>
    <w:p w:rsidR="004020B7" w:rsidRPr="00BF0379" w:rsidRDefault="004020B7" w:rsidP="00F1498A">
      <w:pPr>
        <w:jc w:val="both"/>
        <w:rPr>
          <w:sz w:val="24"/>
          <w:szCs w:val="24"/>
        </w:rPr>
      </w:pPr>
    </w:p>
    <w:p w:rsidR="004020B7" w:rsidRPr="00BF0379" w:rsidRDefault="004020B7" w:rsidP="00F1498A">
      <w:pPr>
        <w:jc w:val="both"/>
        <w:rPr>
          <w:sz w:val="24"/>
          <w:szCs w:val="24"/>
        </w:rPr>
      </w:pPr>
    </w:p>
    <w:p w:rsidR="004020B7" w:rsidRPr="00BF0379" w:rsidRDefault="004020B7" w:rsidP="00F1498A">
      <w:pPr>
        <w:jc w:val="both"/>
        <w:rPr>
          <w:sz w:val="24"/>
          <w:szCs w:val="24"/>
        </w:rPr>
      </w:pPr>
    </w:p>
    <w:p w:rsidR="004020B7" w:rsidRPr="00BF0379" w:rsidRDefault="004020B7" w:rsidP="00F1498A">
      <w:pPr>
        <w:jc w:val="both"/>
        <w:rPr>
          <w:sz w:val="24"/>
          <w:szCs w:val="24"/>
        </w:rPr>
      </w:pPr>
    </w:p>
    <w:p w:rsidR="004020B7" w:rsidRPr="00BF0379" w:rsidRDefault="004020B7" w:rsidP="00F1498A">
      <w:pPr>
        <w:jc w:val="both"/>
        <w:rPr>
          <w:sz w:val="24"/>
          <w:szCs w:val="24"/>
        </w:rPr>
      </w:pPr>
    </w:p>
    <w:p w:rsidR="004020B7" w:rsidRPr="00BF0379" w:rsidRDefault="004020B7" w:rsidP="00F1498A">
      <w:pPr>
        <w:jc w:val="both"/>
        <w:rPr>
          <w:sz w:val="24"/>
          <w:szCs w:val="24"/>
        </w:rPr>
      </w:pPr>
    </w:p>
    <w:sectPr w:rsidR="004020B7" w:rsidRPr="00BF0379" w:rsidSect="00A2049C">
      <w:headerReference w:type="even" r:id="rId25"/>
      <w:headerReference w:type="default" r:id="rId26"/>
      <w:footerReference w:type="default" r:id="rId27"/>
      <w:headerReference w:type="first" r:id="rId28"/>
      <w:pgSz w:w="11906" w:h="16838"/>
      <w:pgMar w:top="1418" w:right="991" w:bottom="1418" w:left="1418" w:header="709" w:footer="709"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857" w:rsidRDefault="00EF2857">
      <w:r>
        <w:separator/>
      </w:r>
    </w:p>
  </w:endnote>
  <w:endnote w:type="continuationSeparator" w:id="0">
    <w:p w:rsidR="00EF2857" w:rsidRDefault="00EF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5CF" w:rsidRPr="00F94AA3" w:rsidRDefault="00CA55CF">
    <w:pPr>
      <w:pStyle w:val="Altbilgi1"/>
      <w:jc w:val="right"/>
      <w:rPr>
        <w:sz w:val="24"/>
        <w:szCs w:val="24"/>
      </w:rPr>
    </w:pPr>
    <w:r w:rsidRPr="00F94AA3">
      <w:rPr>
        <w:sz w:val="24"/>
        <w:szCs w:val="24"/>
      </w:rPr>
      <w:fldChar w:fldCharType="begin"/>
    </w:r>
    <w:r w:rsidRPr="00F94AA3">
      <w:rPr>
        <w:sz w:val="24"/>
        <w:szCs w:val="24"/>
      </w:rPr>
      <w:instrText xml:space="preserve"> PAGE   \* MERGEFORMAT </w:instrText>
    </w:r>
    <w:r w:rsidRPr="00F94AA3">
      <w:rPr>
        <w:sz w:val="24"/>
        <w:szCs w:val="24"/>
      </w:rPr>
      <w:fldChar w:fldCharType="separate"/>
    </w:r>
    <w:r w:rsidR="005B7EEB">
      <w:rPr>
        <w:noProof/>
        <w:sz w:val="24"/>
        <w:szCs w:val="24"/>
      </w:rPr>
      <w:t>1</w:t>
    </w:r>
    <w:r w:rsidRPr="00F94AA3">
      <w:rPr>
        <w:sz w:val="24"/>
        <w:szCs w:val="24"/>
      </w:rPr>
      <w:fldChar w:fldCharType="end"/>
    </w:r>
  </w:p>
  <w:p w:rsidR="00CA55CF" w:rsidRDefault="00CA55CF">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857" w:rsidRDefault="00EF2857">
      <w:r>
        <w:separator/>
      </w:r>
    </w:p>
  </w:footnote>
  <w:footnote w:type="continuationSeparator" w:id="0">
    <w:p w:rsidR="00EF2857" w:rsidRDefault="00EF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5CF" w:rsidRDefault="00EF2857">
    <w:pPr>
      <w:pStyle w:val="stbilgi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0985" o:spid="_x0000_s2063" type="#_x0000_t75" style="position:absolute;margin-left:0;margin-top:0;width:450pt;height:450pt;z-index:-251657216;mso-position-horizontal:center;mso-position-horizontal-relative:margin;mso-position-vertical:center;mso-position-vertical-relative:margin" o:allowincell="f">
          <v:imagedata r:id="rId1" o:title="m_t_k_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5CF" w:rsidRPr="009A4471" w:rsidRDefault="00EF2857" w:rsidP="00417E70">
    <w:pPr>
      <w:pStyle w:val="stbilgi1"/>
      <w:ind w:right="-20"/>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0986" o:spid="_x0000_s2064" type="#_x0000_t75" style="position:absolute;margin-left:0;margin-top:0;width:450pt;height:450pt;z-index:-251656192;mso-position-horizontal:center;mso-position-horizontal-relative:margin;mso-position-vertical:center;mso-position-vertical-relative:margin" o:allowincell="f">
          <v:imagedata r:id="rId1" o:title="m_t_k_b" gain="19661f" blacklevel="22938f"/>
          <w10:wrap anchorx="margin" anchory="margin"/>
        </v:shape>
      </w:pict>
    </w:r>
    <w:r w:rsidR="00CA55CF" w:rsidRPr="009A4471">
      <w:rPr>
        <w:b/>
        <w:sz w:val="24"/>
        <w:szCs w:val="24"/>
      </w:rPr>
      <w:t>İçişleri Bakanlığı</w:t>
    </w:r>
    <w:proofErr w:type="gramStart"/>
    <w:r w:rsidR="00CA55CF" w:rsidRPr="009A4471">
      <w:rPr>
        <w:b/>
        <w:sz w:val="24"/>
        <w:szCs w:val="24"/>
      </w:rPr>
      <w:t>…</w:t>
    </w:r>
    <w:r w:rsidR="00CA55CF" w:rsidRPr="009A4471">
      <w:rPr>
        <w:rFonts w:eastAsiaTheme="minorEastAsia"/>
        <w:bCs/>
        <w:kern w:val="24"/>
        <w:sz w:val="24"/>
        <w:szCs w:val="24"/>
      </w:rPr>
      <w:t>…</w:t>
    </w:r>
    <w:proofErr w:type="gramEnd"/>
    <w:r w:rsidR="00CA55CF" w:rsidRPr="009A4471">
      <w:rPr>
        <w:rFonts w:eastAsiaTheme="minorEastAsia"/>
        <w:bCs/>
        <w:kern w:val="24"/>
        <w:sz w:val="24"/>
        <w:szCs w:val="24"/>
      </w:rPr>
      <w:t>Kolluk Gözetim</w:t>
    </w:r>
    <w:r w:rsidR="00CA55CF" w:rsidRPr="009A4471">
      <w:rPr>
        <w:rFonts w:eastAsiaTheme="minorEastAsia"/>
        <w:kern w:val="24"/>
        <w:sz w:val="24"/>
        <w:szCs w:val="24"/>
      </w:rPr>
      <w:t xml:space="preserve"> </w:t>
    </w:r>
    <w:r w:rsidR="00CA55CF">
      <w:rPr>
        <w:rFonts w:eastAsiaTheme="minorEastAsia"/>
        <w:kern w:val="24"/>
        <w:sz w:val="24"/>
        <w:szCs w:val="24"/>
      </w:rPr>
      <w:t xml:space="preserve">Kolluk Birimleri </w:t>
    </w:r>
    <w:r w:rsidR="00CA55CF" w:rsidRPr="009A4471">
      <w:rPr>
        <w:rFonts w:eastAsiaTheme="minorEastAsia"/>
        <w:kern w:val="24"/>
        <w:sz w:val="24"/>
        <w:szCs w:val="24"/>
      </w:rPr>
      <w:t xml:space="preserve">Teftiş Rehberi </w:t>
    </w:r>
    <w:r w:rsidR="00CA55CF">
      <w:rPr>
        <w:b/>
        <w:sz w:val="24"/>
        <w:szCs w:val="24"/>
      </w:rPr>
      <w:t>…</w:t>
    </w:r>
    <w:r w:rsidR="00CA55CF" w:rsidRPr="009A4471">
      <w:rPr>
        <w:b/>
        <w:sz w:val="24"/>
        <w:szCs w:val="24"/>
      </w:rPr>
      <w:t>…Mülkiye Müfettişliği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5CF" w:rsidRDefault="00EF2857">
    <w:pPr>
      <w:pStyle w:val="stbilgi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0984" o:spid="_x0000_s2062" type="#_x0000_t75" style="position:absolute;margin-left:0;margin-top:0;width:450pt;height:450pt;z-index:-251658240;mso-position-horizontal:center;mso-position-horizontal-relative:margin;mso-position-vertical:center;mso-position-vertical-relative:margin" o:allowincell="f">
          <v:imagedata r:id="rId1" o:title="m_t_k_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2F75"/>
    <w:multiLevelType w:val="hybridMultilevel"/>
    <w:tmpl w:val="8318B74A"/>
    <w:lvl w:ilvl="0" w:tplc="D2BC2A30">
      <w:start w:val="1"/>
      <w:numFmt w:val="decimal"/>
      <w:lvlText w:val="%1)"/>
      <w:lvlJc w:val="left"/>
      <w:pPr>
        <w:ind w:left="1068" w:hanging="360"/>
      </w:pPr>
      <w:rPr>
        <w:rFonts w:hint="default"/>
        <w:strike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AB86F34"/>
    <w:multiLevelType w:val="hybridMultilevel"/>
    <w:tmpl w:val="F7E47412"/>
    <w:lvl w:ilvl="0" w:tplc="8FE24A8E">
      <w:start w:val="1"/>
      <w:numFmt w:val="decimal"/>
      <w:lvlText w:val="%1)"/>
      <w:lvlJc w:val="left"/>
      <w:pPr>
        <w:ind w:left="1068" w:hanging="360"/>
      </w:pPr>
      <w:rPr>
        <w:rFonts w:hint="default"/>
        <w:strike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DA52A2A"/>
    <w:multiLevelType w:val="hybridMultilevel"/>
    <w:tmpl w:val="6688EEB0"/>
    <w:lvl w:ilvl="0" w:tplc="5546D0D0">
      <w:start w:val="10"/>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0E3B270F"/>
    <w:multiLevelType w:val="multilevel"/>
    <w:tmpl w:val="5620A4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956"/>
    <w:multiLevelType w:val="multilevel"/>
    <w:tmpl w:val="6A90A8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0008EE"/>
    <w:multiLevelType w:val="multilevel"/>
    <w:tmpl w:val="90D4AB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2826F3"/>
    <w:multiLevelType w:val="multilevel"/>
    <w:tmpl w:val="08A2B0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03C8A"/>
    <w:multiLevelType w:val="hybridMultilevel"/>
    <w:tmpl w:val="8A22CDD2"/>
    <w:lvl w:ilvl="0" w:tplc="F8C0959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4D23BA8"/>
    <w:multiLevelType w:val="multilevel"/>
    <w:tmpl w:val="A168AD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5A01DE"/>
    <w:multiLevelType w:val="multilevel"/>
    <w:tmpl w:val="841ED3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4A67B2"/>
    <w:multiLevelType w:val="multilevel"/>
    <w:tmpl w:val="C7E88A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637BB"/>
    <w:multiLevelType w:val="multilevel"/>
    <w:tmpl w:val="5994D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F9116F"/>
    <w:multiLevelType w:val="multilevel"/>
    <w:tmpl w:val="1DFCB9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532CBD"/>
    <w:multiLevelType w:val="multilevel"/>
    <w:tmpl w:val="3420FF32"/>
    <w:lvl w:ilvl="0">
      <w:start w:val="1"/>
      <w:numFmt w:val="lowerLetter"/>
      <w:lvlText w:val="%1)"/>
      <w:lvlJc w:val="left"/>
      <w:rPr>
        <w:rFonts w:ascii="Times New Roman" w:eastAsia="Times New Roman" w:hAnsi="Times New Roman" w:cs="Times New Roman"/>
        <w:b w:val="0"/>
        <w:bCs w:val="0"/>
        <w:i/>
        <w:iCs w:val="0"/>
        <w:smallCaps w:val="0"/>
        <w:strike w:val="0"/>
        <w:color w:val="auto"/>
        <w:spacing w:val="1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7529A3"/>
    <w:multiLevelType w:val="hybridMultilevel"/>
    <w:tmpl w:val="8BA0E5FA"/>
    <w:lvl w:ilvl="0" w:tplc="6B0C12A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32145756"/>
    <w:multiLevelType w:val="multilevel"/>
    <w:tmpl w:val="6D7464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F6215D"/>
    <w:multiLevelType w:val="multilevel"/>
    <w:tmpl w:val="630898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22013C"/>
    <w:multiLevelType w:val="multilevel"/>
    <w:tmpl w:val="0750E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4564DD"/>
    <w:multiLevelType w:val="multilevel"/>
    <w:tmpl w:val="756876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A2864"/>
    <w:multiLevelType w:val="multilevel"/>
    <w:tmpl w:val="6BECB6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D33D26"/>
    <w:multiLevelType w:val="multilevel"/>
    <w:tmpl w:val="25DE1F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A96DCB"/>
    <w:multiLevelType w:val="multilevel"/>
    <w:tmpl w:val="C8DE95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FF6B79"/>
    <w:multiLevelType w:val="multilevel"/>
    <w:tmpl w:val="8D02F8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FA3182"/>
    <w:multiLevelType w:val="multilevel"/>
    <w:tmpl w:val="30267A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AE33E4"/>
    <w:multiLevelType w:val="multilevel"/>
    <w:tmpl w:val="CD62AE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011D13"/>
    <w:multiLevelType w:val="multilevel"/>
    <w:tmpl w:val="2E62C7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2262E2"/>
    <w:multiLevelType w:val="singleLevel"/>
    <w:tmpl w:val="939EAC26"/>
    <w:lvl w:ilvl="0">
      <w:start w:val="1"/>
      <w:numFmt w:val="bullet"/>
      <w:pStyle w:val="Outline2"/>
      <w:lvlText w:val=""/>
      <w:lvlJc w:val="left"/>
      <w:pPr>
        <w:tabs>
          <w:tab w:val="num" w:pos="360"/>
        </w:tabs>
        <w:ind w:left="360" w:hanging="360"/>
      </w:pPr>
      <w:rPr>
        <w:rFonts w:ascii="Symbol" w:hAnsi="Symbol" w:hint="default"/>
      </w:rPr>
    </w:lvl>
  </w:abstractNum>
  <w:abstractNum w:abstractNumId="28" w15:restartNumberingAfterBreak="0">
    <w:nsid w:val="6A9069E0"/>
    <w:multiLevelType w:val="hybridMultilevel"/>
    <w:tmpl w:val="6002C90A"/>
    <w:lvl w:ilvl="0" w:tplc="C1E0348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E613C4D"/>
    <w:multiLevelType w:val="hybridMultilevel"/>
    <w:tmpl w:val="292A8DCA"/>
    <w:lvl w:ilvl="0" w:tplc="311C632C">
      <w:start w:val="1"/>
      <w:numFmt w:val="low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0" w15:restartNumberingAfterBreak="0">
    <w:nsid w:val="7122050B"/>
    <w:multiLevelType w:val="multilevel"/>
    <w:tmpl w:val="3D6246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EE2AF1"/>
    <w:multiLevelType w:val="hybridMultilevel"/>
    <w:tmpl w:val="56A440AE"/>
    <w:lvl w:ilvl="0" w:tplc="D65C1CD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F5A7580"/>
    <w:multiLevelType w:val="hybridMultilevel"/>
    <w:tmpl w:val="0AE437F6"/>
    <w:lvl w:ilvl="0" w:tplc="88280A36">
      <w:start w:val="1"/>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18"/>
  </w:num>
  <w:num w:numId="2">
    <w:abstractNumId w:val="27"/>
  </w:num>
  <w:num w:numId="3">
    <w:abstractNumId w:val="2"/>
  </w:num>
  <w:num w:numId="4">
    <w:abstractNumId w:val="31"/>
  </w:num>
  <w:num w:numId="5">
    <w:abstractNumId w:val="0"/>
  </w:num>
  <w:num w:numId="6">
    <w:abstractNumId w:val="14"/>
  </w:num>
  <w:num w:numId="7">
    <w:abstractNumId w:val="1"/>
  </w:num>
  <w:num w:numId="8">
    <w:abstractNumId w:val="22"/>
  </w:num>
  <w:num w:numId="9">
    <w:abstractNumId w:val="24"/>
  </w:num>
  <w:num w:numId="10">
    <w:abstractNumId w:val="17"/>
  </w:num>
  <w:num w:numId="11">
    <w:abstractNumId w:val="11"/>
  </w:num>
  <w:num w:numId="12">
    <w:abstractNumId w:val="16"/>
  </w:num>
  <w:num w:numId="13">
    <w:abstractNumId w:val="25"/>
  </w:num>
  <w:num w:numId="14">
    <w:abstractNumId w:val="8"/>
  </w:num>
  <w:num w:numId="15">
    <w:abstractNumId w:val="20"/>
  </w:num>
  <w:num w:numId="16">
    <w:abstractNumId w:val="4"/>
  </w:num>
  <w:num w:numId="17">
    <w:abstractNumId w:val="9"/>
  </w:num>
  <w:num w:numId="18">
    <w:abstractNumId w:val="30"/>
  </w:num>
  <w:num w:numId="19">
    <w:abstractNumId w:val="23"/>
  </w:num>
  <w:num w:numId="20">
    <w:abstractNumId w:val="6"/>
  </w:num>
  <w:num w:numId="21">
    <w:abstractNumId w:val="10"/>
  </w:num>
  <w:num w:numId="22">
    <w:abstractNumId w:val="19"/>
  </w:num>
  <w:num w:numId="23">
    <w:abstractNumId w:val="26"/>
  </w:num>
  <w:num w:numId="24">
    <w:abstractNumId w:val="12"/>
  </w:num>
  <w:num w:numId="25">
    <w:abstractNumId w:val="3"/>
  </w:num>
  <w:num w:numId="26">
    <w:abstractNumId w:val="5"/>
  </w:num>
  <w:num w:numId="27">
    <w:abstractNumId w:val="21"/>
  </w:num>
  <w:num w:numId="28">
    <w:abstractNumId w:val="15"/>
  </w:num>
  <w:num w:numId="29">
    <w:abstractNumId w:val="7"/>
  </w:num>
  <w:num w:numId="30">
    <w:abstractNumId w:val="13"/>
  </w:num>
  <w:num w:numId="31">
    <w:abstractNumId w:val="28"/>
  </w:num>
  <w:num w:numId="32">
    <w:abstractNumId w:val="29"/>
  </w:num>
  <w:num w:numId="3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10"/>
    <w:rsid w:val="0000004C"/>
    <w:rsid w:val="00002EF2"/>
    <w:rsid w:val="000060B9"/>
    <w:rsid w:val="00007EB1"/>
    <w:rsid w:val="000110BD"/>
    <w:rsid w:val="00011704"/>
    <w:rsid w:val="00011CC0"/>
    <w:rsid w:val="00012A2E"/>
    <w:rsid w:val="00013F7D"/>
    <w:rsid w:val="00014638"/>
    <w:rsid w:val="00015436"/>
    <w:rsid w:val="000159CA"/>
    <w:rsid w:val="00021BAE"/>
    <w:rsid w:val="000220E3"/>
    <w:rsid w:val="00022EAB"/>
    <w:rsid w:val="00022EC5"/>
    <w:rsid w:val="00023316"/>
    <w:rsid w:val="00024749"/>
    <w:rsid w:val="000254E0"/>
    <w:rsid w:val="000255C9"/>
    <w:rsid w:val="00025935"/>
    <w:rsid w:val="00025A92"/>
    <w:rsid w:val="00025B44"/>
    <w:rsid w:val="00025F03"/>
    <w:rsid w:val="00025F35"/>
    <w:rsid w:val="00026513"/>
    <w:rsid w:val="00030781"/>
    <w:rsid w:val="00031FBC"/>
    <w:rsid w:val="00032B0E"/>
    <w:rsid w:val="0003360B"/>
    <w:rsid w:val="00033BF0"/>
    <w:rsid w:val="00034FCB"/>
    <w:rsid w:val="0003678B"/>
    <w:rsid w:val="00037164"/>
    <w:rsid w:val="000371CA"/>
    <w:rsid w:val="000434A5"/>
    <w:rsid w:val="00044347"/>
    <w:rsid w:val="0004510D"/>
    <w:rsid w:val="00046F99"/>
    <w:rsid w:val="0004753B"/>
    <w:rsid w:val="00047BAD"/>
    <w:rsid w:val="00052087"/>
    <w:rsid w:val="0005211A"/>
    <w:rsid w:val="000522CD"/>
    <w:rsid w:val="00052AF3"/>
    <w:rsid w:val="000539BE"/>
    <w:rsid w:val="00055EEB"/>
    <w:rsid w:val="00056086"/>
    <w:rsid w:val="00057319"/>
    <w:rsid w:val="00057C7A"/>
    <w:rsid w:val="00060241"/>
    <w:rsid w:val="00060454"/>
    <w:rsid w:val="00063AC1"/>
    <w:rsid w:val="000646B3"/>
    <w:rsid w:val="0006523B"/>
    <w:rsid w:val="0006612E"/>
    <w:rsid w:val="000664FE"/>
    <w:rsid w:val="000677E3"/>
    <w:rsid w:val="00070C8C"/>
    <w:rsid w:val="00070EB4"/>
    <w:rsid w:val="00074A15"/>
    <w:rsid w:val="00075329"/>
    <w:rsid w:val="000753E6"/>
    <w:rsid w:val="0007589D"/>
    <w:rsid w:val="00075EB7"/>
    <w:rsid w:val="00076984"/>
    <w:rsid w:val="00076F53"/>
    <w:rsid w:val="000822F6"/>
    <w:rsid w:val="000828D1"/>
    <w:rsid w:val="000864EC"/>
    <w:rsid w:val="00086E07"/>
    <w:rsid w:val="00091D12"/>
    <w:rsid w:val="00092438"/>
    <w:rsid w:val="00094ADE"/>
    <w:rsid w:val="000951C4"/>
    <w:rsid w:val="00095978"/>
    <w:rsid w:val="00095F6C"/>
    <w:rsid w:val="000969F2"/>
    <w:rsid w:val="00096F68"/>
    <w:rsid w:val="000A22EB"/>
    <w:rsid w:val="000A262B"/>
    <w:rsid w:val="000A3C7D"/>
    <w:rsid w:val="000A4231"/>
    <w:rsid w:val="000A521D"/>
    <w:rsid w:val="000A63B6"/>
    <w:rsid w:val="000A6D88"/>
    <w:rsid w:val="000A73AA"/>
    <w:rsid w:val="000B1722"/>
    <w:rsid w:val="000B1E3D"/>
    <w:rsid w:val="000B27E7"/>
    <w:rsid w:val="000B2DD9"/>
    <w:rsid w:val="000B502E"/>
    <w:rsid w:val="000B55AF"/>
    <w:rsid w:val="000B656E"/>
    <w:rsid w:val="000C0D3F"/>
    <w:rsid w:val="000C35A0"/>
    <w:rsid w:val="000C4637"/>
    <w:rsid w:val="000C4888"/>
    <w:rsid w:val="000C4D3B"/>
    <w:rsid w:val="000C659B"/>
    <w:rsid w:val="000C7967"/>
    <w:rsid w:val="000D0637"/>
    <w:rsid w:val="000D0863"/>
    <w:rsid w:val="000D0D3F"/>
    <w:rsid w:val="000D148A"/>
    <w:rsid w:val="000D1DEA"/>
    <w:rsid w:val="000D1FC7"/>
    <w:rsid w:val="000D24E5"/>
    <w:rsid w:val="000D2B4E"/>
    <w:rsid w:val="000D4DCA"/>
    <w:rsid w:val="000D6154"/>
    <w:rsid w:val="000D6EA4"/>
    <w:rsid w:val="000D7C51"/>
    <w:rsid w:val="000E00B8"/>
    <w:rsid w:val="000E1DD2"/>
    <w:rsid w:val="000E2BFB"/>
    <w:rsid w:val="000E2CDE"/>
    <w:rsid w:val="000E48B0"/>
    <w:rsid w:val="000E4F8F"/>
    <w:rsid w:val="000E58F9"/>
    <w:rsid w:val="000E5930"/>
    <w:rsid w:val="000F063F"/>
    <w:rsid w:val="000F468D"/>
    <w:rsid w:val="000F5D14"/>
    <w:rsid w:val="000F5F4E"/>
    <w:rsid w:val="000F7343"/>
    <w:rsid w:val="000F7485"/>
    <w:rsid w:val="001001BA"/>
    <w:rsid w:val="001012A0"/>
    <w:rsid w:val="00101526"/>
    <w:rsid w:val="001039E9"/>
    <w:rsid w:val="00103A49"/>
    <w:rsid w:val="001047BA"/>
    <w:rsid w:val="00104D01"/>
    <w:rsid w:val="00107DF0"/>
    <w:rsid w:val="001104D1"/>
    <w:rsid w:val="00110AC4"/>
    <w:rsid w:val="00110F56"/>
    <w:rsid w:val="001121D3"/>
    <w:rsid w:val="00112412"/>
    <w:rsid w:val="00112EE0"/>
    <w:rsid w:val="00113122"/>
    <w:rsid w:val="001140D9"/>
    <w:rsid w:val="0011766D"/>
    <w:rsid w:val="00117A0F"/>
    <w:rsid w:val="0012164B"/>
    <w:rsid w:val="00122A1A"/>
    <w:rsid w:val="00123203"/>
    <w:rsid w:val="00124B6F"/>
    <w:rsid w:val="00124EF9"/>
    <w:rsid w:val="00127F12"/>
    <w:rsid w:val="0013090F"/>
    <w:rsid w:val="0013100A"/>
    <w:rsid w:val="00132D32"/>
    <w:rsid w:val="001332EB"/>
    <w:rsid w:val="00134702"/>
    <w:rsid w:val="0013616A"/>
    <w:rsid w:val="001363D0"/>
    <w:rsid w:val="001409AF"/>
    <w:rsid w:val="001429B0"/>
    <w:rsid w:val="00142A1B"/>
    <w:rsid w:val="00143A92"/>
    <w:rsid w:val="00144293"/>
    <w:rsid w:val="00144A53"/>
    <w:rsid w:val="00146EB2"/>
    <w:rsid w:val="0015113E"/>
    <w:rsid w:val="001515C4"/>
    <w:rsid w:val="00152ACF"/>
    <w:rsid w:val="00155693"/>
    <w:rsid w:val="00155A06"/>
    <w:rsid w:val="001566D0"/>
    <w:rsid w:val="00156C95"/>
    <w:rsid w:val="00156E6D"/>
    <w:rsid w:val="0016126F"/>
    <w:rsid w:val="001613D1"/>
    <w:rsid w:val="00162BEA"/>
    <w:rsid w:val="00163E43"/>
    <w:rsid w:val="001705BB"/>
    <w:rsid w:val="00173D9D"/>
    <w:rsid w:val="001745CB"/>
    <w:rsid w:val="00175475"/>
    <w:rsid w:val="00175930"/>
    <w:rsid w:val="00176C0B"/>
    <w:rsid w:val="0017704A"/>
    <w:rsid w:val="00177376"/>
    <w:rsid w:val="001777FA"/>
    <w:rsid w:val="0018004B"/>
    <w:rsid w:val="00181AF9"/>
    <w:rsid w:val="00182254"/>
    <w:rsid w:val="00182904"/>
    <w:rsid w:val="00183D4B"/>
    <w:rsid w:val="001846C5"/>
    <w:rsid w:val="00186F54"/>
    <w:rsid w:val="00187184"/>
    <w:rsid w:val="00187D6B"/>
    <w:rsid w:val="00187ED3"/>
    <w:rsid w:val="001915A3"/>
    <w:rsid w:val="00193DCF"/>
    <w:rsid w:val="00197500"/>
    <w:rsid w:val="001A0CD6"/>
    <w:rsid w:val="001A0E50"/>
    <w:rsid w:val="001A201F"/>
    <w:rsid w:val="001A3AA9"/>
    <w:rsid w:val="001A3F9B"/>
    <w:rsid w:val="001A42FF"/>
    <w:rsid w:val="001A4717"/>
    <w:rsid w:val="001A4D63"/>
    <w:rsid w:val="001A540F"/>
    <w:rsid w:val="001A55EE"/>
    <w:rsid w:val="001A6A2C"/>
    <w:rsid w:val="001A6EF5"/>
    <w:rsid w:val="001B0C7D"/>
    <w:rsid w:val="001B1142"/>
    <w:rsid w:val="001B13CC"/>
    <w:rsid w:val="001B304F"/>
    <w:rsid w:val="001B32CC"/>
    <w:rsid w:val="001B3319"/>
    <w:rsid w:val="001B35E0"/>
    <w:rsid w:val="001B5810"/>
    <w:rsid w:val="001B5CEA"/>
    <w:rsid w:val="001B6AB7"/>
    <w:rsid w:val="001B74D4"/>
    <w:rsid w:val="001B7CEC"/>
    <w:rsid w:val="001C07A7"/>
    <w:rsid w:val="001C16FF"/>
    <w:rsid w:val="001C3096"/>
    <w:rsid w:val="001D12D8"/>
    <w:rsid w:val="001D1352"/>
    <w:rsid w:val="001D18CA"/>
    <w:rsid w:val="001D257B"/>
    <w:rsid w:val="001D2B61"/>
    <w:rsid w:val="001D2C49"/>
    <w:rsid w:val="001D369A"/>
    <w:rsid w:val="001D5200"/>
    <w:rsid w:val="001D5466"/>
    <w:rsid w:val="001D5A30"/>
    <w:rsid w:val="001E19D8"/>
    <w:rsid w:val="001E2EE9"/>
    <w:rsid w:val="001E3A3E"/>
    <w:rsid w:val="001E52E4"/>
    <w:rsid w:val="001E5DC9"/>
    <w:rsid w:val="001E6702"/>
    <w:rsid w:val="001E74C9"/>
    <w:rsid w:val="001F1074"/>
    <w:rsid w:val="001F2758"/>
    <w:rsid w:val="001F2E0D"/>
    <w:rsid w:val="001F67A0"/>
    <w:rsid w:val="001F7AA9"/>
    <w:rsid w:val="00202798"/>
    <w:rsid w:val="00202D47"/>
    <w:rsid w:val="00202DD7"/>
    <w:rsid w:val="002035F7"/>
    <w:rsid w:val="00204323"/>
    <w:rsid w:val="00204938"/>
    <w:rsid w:val="00204D82"/>
    <w:rsid w:val="00205FA2"/>
    <w:rsid w:val="002067B8"/>
    <w:rsid w:val="00210AD4"/>
    <w:rsid w:val="00212634"/>
    <w:rsid w:val="002132D8"/>
    <w:rsid w:val="002135D0"/>
    <w:rsid w:val="002148C9"/>
    <w:rsid w:val="00215C3F"/>
    <w:rsid w:val="00216BFA"/>
    <w:rsid w:val="00217739"/>
    <w:rsid w:val="00217E2B"/>
    <w:rsid w:val="002202FC"/>
    <w:rsid w:val="00223072"/>
    <w:rsid w:val="002235F4"/>
    <w:rsid w:val="00226663"/>
    <w:rsid w:val="0023000D"/>
    <w:rsid w:val="002318AA"/>
    <w:rsid w:val="002324E0"/>
    <w:rsid w:val="0023294D"/>
    <w:rsid w:val="002338EA"/>
    <w:rsid w:val="00234A00"/>
    <w:rsid w:val="002352C4"/>
    <w:rsid w:val="002372F5"/>
    <w:rsid w:val="00237602"/>
    <w:rsid w:val="00240A1E"/>
    <w:rsid w:val="002432C5"/>
    <w:rsid w:val="00243D3B"/>
    <w:rsid w:val="0024454B"/>
    <w:rsid w:val="0024525D"/>
    <w:rsid w:val="00245DCA"/>
    <w:rsid w:val="002460C9"/>
    <w:rsid w:val="0024790A"/>
    <w:rsid w:val="00250110"/>
    <w:rsid w:val="0025176F"/>
    <w:rsid w:val="00251C0E"/>
    <w:rsid w:val="00251F10"/>
    <w:rsid w:val="002536E9"/>
    <w:rsid w:val="00262ACF"/>
    <w:rsid w:val="002637F8"/>
    <w:rsid w:val="00265849"/>
    <w:rsid w:val="00266D11"/>
    <w:rsid w:val="00270D80"/>
    <w:rsid w:val="00273223"/>
    <w:rsid w:val="00273AB7"/>
    <w:rsid w:val="00277A6C"/>
    <w:rsid w:val="00281F68"/>
    <w:rsid w:val="00283E6A"/>
    <w:rsid w:val="002846EF"/>
    <w:rsid w:val="0028537A"/>
    <w:rsid w:val="00290B98"/>
    <w:rsid w:val="0029154F"/>
    <w:rsid w:val="00292CC7"/>
    <w:rsid w:val="0029474A"/>
    <w:rsid w:val="00295891"/>
    <w:rsid w:val="00295C2E"/>
    <w:rsid w:val="00297036"/>
    <w:rsid w:val="002977A9"/>
    <w:rsid w:val="002A08A8"/>
    <w:rsid w:val="002A118E"/>
    <w:rsid w:val="002A1C8A"/>
    <w:rsid w:val="002A3BA4"/>
    <w:rsid w:val="002A5229"/>
    <w:rsid w:val="002B23AC"/>
    <w:rsid w:val="002B3998"/>
    <w:rsid w:val="002B3A3E"/>
    <w:rsid w:val="002B4505"/>
    <w:rsid w:val="002B479C"/>
    <w:rsid w:val="002B6A70"/>
    <w:rsid w:val="002B7F01"/>
    <w:rsid w:val="002C1C5C"/>
    <w:rsid w:val="002C1DDD"/>
    <w:rsid w:val="002C2A79"/>
    <w:rsid w:val="002C4325"/>
    <w:rsid w:val="002C44DB"/>
    <w:rsid w:val="002C5AD5"/>
    <w:rsid w:val="002C685D"/>
    <w:rsid w:val="002C69A6"/>
    <w:rsid w:val="002C7D4D"/>
    <w:rsid w:val="002D2C6D"/>
    <w:rsid w:val="002D44D7"/>
    <w:rsid w:val="002D6D04"/>
    <w:rsid w:val="002D7394"/>
    <w:rsid w:val="002E139E"/>
    <w:rsid w:val="002E3635"/>
    <w:rsid w:val="002E5B7A"/>
    <w:rsid w:val="002E67FE"/>
    <w:rsid w:val="002E75CF"/>
    <w:rsid w:val="002F032E"/>
    <w:rsid w:val="002F18BA"/>
    <w:rsid w:val="002F1BB6"/>
    <w:rsid w:val="002F2C24"/>
    <w:rsid w:val="002F32A5"/>
    <w:rsid w:val="002F387E"/>
    <w:rsid w:val="002F4970"/>
    <w:rsid w:val="002F4EA9"/>
    <w:rsid w:val="002F6071"/>
    <w:rsid w:val="002F76DE"/>
    <w:rsid w:val="003002C9"/>
    <w:rsid w:val="00302186"/>
    <w:rsid w:val="0030252C"/>
    <w:rsid w:val="00302574"/>
    <w:rsid w:val="00304EE5"/>
    <w:rsid w:val="0030532C"/>
    <w:rsid w:val="00305DD2"/>
    <w:rsid w:val="003076BE"/>
    <w:rsid w:val="00307E53"/>
    <w:rsid w:val="0031035E"/>
    <w:rsid w:val="00310920"/>
    <w:rsid w:val="00310C6C"/>
    <w:rsid w:val="00310EF4"/>
    <w:rsid w:val="00311294"/>
    <w:rsid w:val="00311882"/>
    <w:rsid w:val="00311B09"/>
    <w:rsid w:val="0031387C"/>
    <w:rsid w:val="00315FE5"/>
    <w:rsid w:val="00316C95"/>
    <w:rsid w:val="00316EA2"/>
    <w:rsid w:val="0032004A"/>
    <w:rsid w:val="003204E4"/>
    <w:rsid w:val="0032149B"/>
    <w:rsid w:val="00321523"/>
    <w:rsid w:val="0032317D"/>
    <w:rsid w:val="00323A94"/>
    <w:rsid w:val="00327173"/>
    <w:rsid w:val="003272D8"/>
    <w:rsid w:val="0033058F"/>
    <w:rsid w:val="00331DBE"/>
    <w:rsid w:val="00331FE8"/>
    <w:rsid w:val="003322D8"/>
    <w:rsid w:val="003325B8"/>
    <w:rsid w:val="0033668A"/>
    <w:rsid w:val="00336CBA"/>
    <w:rsid w:val="003379E3"/>
    <w:rsid w:val="0034148C"/>
    <w:rsid w:val="0034408F"/>
    <w:rsid w:val="00344155"/>
    <w:rsid w:val="00346824"/>
    <w:rsid w:val="003479F0"/>
    <w:rsid w:val="00347CBB"/>
    <w:rsid w:val="003504C9"/>
    <w:rsid w:val="00352791"/>
    <w:rsid w:val="00355396"/>
    <w:rsid w:val="00355636"/>
    <w:rsid w:val="00356644"/>
    <w:rsid w:val="003570E9"/>
    <w:rsid w:val="00360D93"/>
    <w:rsid w:val="00361667"/>
    <w:rsid w:val="00361839"/>
    <w:rsid w:val="00361C0E"/>
    <w:rsid w:val="0036356B"/>
    <w:rsid w:val="003638BC"/>
    <w:rsid w:val="00365A72"/>
    <w:rsid w:val="003664ED"/>
    <w:rsid w:val="00367948"/>
    <w:rsid w:val="00370C44"/>
    <w:rsid w:val="00371007"/>
    <w:rsid w:val="0037164D"/>
    <w:rsid w:val="00371FB3"/>
    <w:rsid w:val="0037254E"/>
    <w:rsid w:val="003741B6"/>
    <w:rsid w:val="00375768"/>
    <w:rsid w:val="003764C7"/>
    <w:rsid w:val="0037679F"/>
    <w:rsid w:val="00380D94"/>
    <w:rsid w:val="0038498A"/>
    <w:rsid w:val="003851B5"/>
    <w:rsid w:val="00387DDF"/>
    <w:rsid w:val="00392C26"/>
    <w:rsid w:val="00393CCE"/>
    <w:rsid w:val="003972AD"/>
    <w:rsid w:val="003A01BB"/>
    <w:rsid w:val="003A2BE2"/>
    <w:rsid w:val="003A2DCD"/>
    <w:rsid w:val="003A4BC6"/>
    <w:rsid w:val="003A4CA0"/>
    <w:rsid w:val="003A4D98"/>
    <w:rsid w:val="003A4EB5"/>
    <w:rsid w:val="003A759B"/>
    <w:rsid w:val="003B04CA"/>
    <w:rsid w:val="003B0AFE"/>
    <w:rsid w:val="003B1DB5"/>
    <w:rsid w:val="003B243F"/>
    <w:rsid w:val="003B322D"/>
    <w:rsid w:val="003B4BDC"/>
    <w:rsid w:val="003B74EB"/>
    <w:rsid w:val="003C0051"/>
    <w:rsid w:val="003C0760"/>
    <w:rsid w:val="003C2AE7"/>
    <w:rsid w:val="003C3450"/>
    <w:rsid w:val="003C3F30"/>
    <w:rsid w:val="003C5024"/>
    <w:rsid w:val="003C5973"/>
    <w:rsid w:val="003C6944"/>
    <w:rsid w:val="003C719B"/>
    <w:rsid w:val="003C778F"/>
    <w:rsid w:val="003D0485"/>
    <w:rsid w:val="003D0A7D"/>
    <w:rsid w:val="003D267D"/>
    <w:rsid w:val="003D32E6"/>
    <w:rsid w:val="003D3C64"/>
    <w:rsid w:val="003D5597"/>
    <w:rsid w:val="003D6FBE"/>
    <w:rsid w:val="003E0758"/>
    <w:rsid w:val="003E085B"/>
    <w:rsid w:val="003E0A6B"/>
    <w:rsid w:val="003E0C82"/>
    <w:rsid w:val="003E227C"/>
    <w:rsid w:val="003E291E"/>
    <w:rsid w:val="003E2EB4"/>
    <w:rsid w:val="003E332F"/>
    <w:rsid w:val="003E338D"/>
    <w:rsid w:val="003E4C11"/>
    <w:rsid w:val="003E5D88"/>
    <w:rsid w:val="003E684D"/>
    <w:rsid w:val="003E752C"/>
    <w:rsid w:val="003F0C34"/>
    <w:rsid w:val="003F123D"/>
    <w:rsid w:val="003F1B32"/>
    <w:rsid w:val="003F24DB"/>
    <w:rsid w:val="003F2A1E"/>
    <w:rsid w:val="003F4C6B"/>
    <w:rsid w:val="003F4C6D"/>
    <w:rsid w:val="003F5323"/>
    <w:rsid w:val="003F6675"/>
    <w:rsid w:val="003F6960"/>
    <w:rsid w:val="003F6EC3"/>
    <w:rsid w:val="003F6FC9"/>
    <w:rsid w:val="004002C0"/>
    <w:rsid w:val="004002DD"/>
    <w:rsid w:val="00400FCB"/>
    <w:rsid w:val="004012C5"/>
    <w:rsid w:val="00401B91"/>
    <w:rsid w:val="004020B7"/>
    <w:rsid w:val="00402682"/>
    <w:rsid w:val="0040285C"/>
    <w:rsid w:val="00403726"/>
    <w:rsid w:val="004037C1"/>
    <w:rsid w:val="00403852"/>
    <w:rsid w:val="004039CA"/>
    <w:rsid w:val="004040A0"/>
    <w:rsid w:val="0040465B"/>
    <w:rsid w:val="00405410"/>
    <w:rsid w:val="00407E98"/>
    <w:rsid w:val="00410117"/>
    <w:rsid w:val="004103CE"/>
    <w:rsid w:val="004106EC"/>
    <w:rsid w:val="004115A0"/>
    <w:rsid w:val="004121FA"/>
    <w:rsid w:val="00412B24"/>
    <w:rsid w:val="004132B1"/>
    <w:rsid w:val="00413D02"/>
    <w:rsid w:val="00414296"/>
    <w:rsid w:val="00414CE3"/>
    <w:rsid w:val="004154DA"/>
    <w:rsid w:val="00416CC3"/>
    <w:rsid w:val="00416E3C"/>
    <w:rsid w:val="0041722E"/>
    <w:rsid w:val="004174CD"/>
    <w:rsid w:val="00417E70"/>
    <w:rsid w:val="00420F6E"/>
    <w:rsid w:val="004211A4"/>
    <w:rsid w:val="00421910"/>
    <w:rsid w:val="00421DE4"/>
    <w:rsid w:val="004223A8"/>
    <w:rsid w:val="004239D4"/>
    <w:rsid w:val="00424FC0"/>
    <w:rsid w:val="004263A0"/>
    <w:rsid w:val="00431A08"/>
    <w:rsid w:val="00431DF1"/>
    <w:rsid w:val="00433078"/>
    <w:rsid w:val="00433397"/>
    <w:rsid w:val="004348B5"/>
    <w:rsid w:val="004358AB"/>
    <w:rsid w:val="0043597E"/>
    <w:rsid w:val="00435CFA"/>
    <w:rsid w:val="004364FA"/>
    <w:rsid w:val="00436C9E"/>
    <w:rsid w:val="0043735E"/>
    <w:rsid w:val="0043736F"/>
    <w:rsid w:val="004378D6"/>
    <w:rsid w:val="00441471"/>
    <w:rsid w:val="004417E7"/>
    <w:rsid w:val="004422DE"/>
    <w:rsid w:val="00442840"/>
    <w:rsid w:val="004431BA"/>
    <w:rsid w:val="00445257"/>
    <w:rsid w:val="00445784"/>
    <w:rsid w:val="00446154"/>
    <w:rsid w:val="00447C1A"/>
    <w:rsid w:val="00450CE5"/>
    <w:rsid w:val="004520C7"/>
    <w:rsid w:val="00453B42"/>
    <w:rsid w:val="00453F4A"/>
    <w:rsid w:val="004542E3"/>
    <w:rsid w:val="00455492"/>
    <w:rsid w:val="0045653D"/>
    <w:rsid w:val="00456DED"/>
    <w:rsid w:val="00456E67"/>
    <w:rsid w:val="00460004"/>
    <w:rsid w:val="0046028A"/>
    <w:rsid w:val="004608A4"/>
    <w:rsid w:val="004613BB"/>
    <w:rsid w:val="00461A39"/>
    <w:rsid w:val="004646F6"/>
    <w:rsid w:val="00464C4F"/>
    <w:rsid w:val="00465B48"/>
    <w:rsid w:val="00470EA7"/>
    <w:rsid w:val="004726B6"/>
    <w:rsid w:val="00472A86"/>
    <w:rsid w:val="00473AB9"/>
    <w:rsid w:val="00473B9E"/>
    <w:rsid w:val="00473EF1"/>
    <w:rsid w:val="00474DCC"/>
    <w:rsid w:val="00475DA7"/>
    <w:rsid w:val="00476635"/>
    <w:rsid w:val="00477C7A"/>
    <w:rsid w:val="00480FA2"/>
    <w:rsid w:val="00481A16"/>
    <w:rsid w:val="00482B58"/>
    <w:rsid w:val="00482CB1"/>
    <w:rsid w:val="00483167"/>
    <w:rsid w:val="00483614"/>
    <w:rsid w:val="00483840"/>
    <w:rsid w:val="004919E6"/>
    <w:rsid w:val="004929D3"/>
    <w:rsid w:val="004935E8"/>
    <w:rsid w:val="00495F13"/>
    <w:rsid w:val="004960A2"/>
    <w:rsid w:val="004960FE"/>
    <w:rsid w:val="00496953"/>
    <w:rsid w:val="004A24CA"/>
    <w:rsid w:val="004A28CF"/>
    <w:rsid w:val="004A2F90"/>
    <w:rsid w:val="004A39C0"/>
    <w:rsid w:val="004B05A4"/>
    <w:rsid w:val="004B3797"/>
    <w:rsid w:val="004C127D"/>
    <w:rsid w:val="004C1DF4"/>
    <w:rsid w:val="004C1E9E"/>
    <w:rsid w:val="004C2870"/>
    <w:rsid w:val="004C39ED"/>
    <w:rsid w:val="004C429C"/>
    <w:rsid w:val="004C4722"/>
    <w:rsid w:val="004C5451"/>
    <w:rsid w:val="004C5665"/>
    <w:rsid w:val="004C57A4"/>
    <w:rsid w:val="004D0285"/>
    <w:rsid w:val="004D1AF4"/>
    <w:rsid w:val="004D251E"/>
    <w:rsid w:val="004D3BCE"/>
    <w:rsid w:val="004D488D"/>
    <w:rsid w:val="004D5117"/>
    <w:rsid w:val="004D57B6"/>
    <w:rsid w:val="004D6301"/>
    <w:rsid w:val="004D6508"/>
    <w:rsid w:val="004D7B0C"/>
    <w:rsid w:val="004E159B"/>
    <w:rsid w:val="004E1DBE"/>
    <w:rsid w:val="004E27EA"/>
    <w:rsid w:val="004E2D03"/>
    <w:rsid w:val="004E39A6"/>
    <w:rsid w:val="004E4498"/>
    <w:rsid w:val="004E47AF"/>
    <w:rsid w:val="004E5DC0"/>
    <w:rsid w:val="004E67E4"/>
    <w:rsid w:val="004E7D2A"/>
    <w:rsid w:val="004F00C0"/>
    <w:rsid w:val="004F0221"/>
    <w:rsid w:val="004F4AB5"/>
    <w:rsid w:val="004F7877"/>
    <w:rsid w:val="004F7C80"/>
    <w:rsid w:val="004F7E75"/>
    <w:rsid w:val="00502A82"/>
    <w:rsid w:val="00502C4E"/>
    <w:rsid w:val="005037E7"/>
    <w:rsid w:val="00505060"/>
    <w:rsid w:val="005071AC"/>
    <w:rsid w:val="005076A3"/>
    <w:rsid w:val="005076A7"/>
    <w:rsid w:val="005113F9"/>
    <w:rsid w:val="00511406"/>
    <w:rsid w:val="00511446"/>
    <w:rsid w:val="00513E5B"/>
    <w:rsid w:val="00515408"/>
    <w:rsid w:val="00516274"/>
    <w:rsid w:val="0051727E"/>
    <w:rsid w:val="005213FC"/>
    <w:rsid w:val="0052265C"/>
    <w:rsid w:val="0052603B"/>
    <w:rsid w:val="005274DE"/>
    <w:rsid w:val="00530658"/>
    <w:rsid w:val="00530EB1"/>
    <w:rsid w:val="00532CE1"/>
    <w:rsid w:val="0053352A"/>
    <w:rsid w:val="00533D52"/>
    <w:rsid w:val="00534953"/>
    <w:rsid w:val="00536831"/>
    <w:rsid w:val="00536C4C"/>
    <w:rsid w:val="00537118"/>
    <w:rsid w:val="00537E9B"/>
    <w:rsid w:val="00543BA4"/>
    <w:rsid w:val="0054542C"/>
    <w:rsid w:val="00550B9C"/>
    <w:rsid w:val="00550D39"/>
    <w:rsid w:val="005516A2"/>
    <w:rsid w:val="005516CE"/>
    <w:rsid w:val="00552E19"/>
    <w:rsid w:val="00552EBB"/>
    <w:rsid w:val="00556923"/>
    <w:rsid w:val="00556EA2"/>
    <w:rsid w:val="00557BF7"/>
    <w:rsid w:val="00562455"/>
    <w:rsid w:val="00562958"/>
    <w:rsid w:val="00565896"/>
    <w:rsid w:val="00570444"/>
    <w:rsid w:val="0057308C"/>
    <w:rsid w:val="00573225"/>
    <w:rsid w:val="005746A1"/>
    <w:rsid w:val="0057507E"/>
    <w:rsid w:val="005759F1"/>
    <w:rsid w:val="00575B5D"/>
    <w:rsid w:val="005803C0"/>
    <w:rsid w:val="0058121F"/>
    <w:rsid w:val="005837E5"/>
    <w:rsid w:val="0058425D"/>
    <w:rsid w:val="00584A87"/>
    <w:rsid w:val="00584AC8"/>
    <w:rsid w:val="005860B5"/>
    <w:rsid w:val="00586AB9"/>
    <w:rsid w:val="00590B22"/>
    <w:rsid w:val="00590C5B"/>
    <w:rsid w:val="00590DF9"/>
    <w:rsid w:val="00591D05"/>
    <w:rsid w:val="00593A84"/>
    <w:rsid w:val="00594BC0"/>
    <w:rsid w:val="0059618D"/>
    <w:rsid w:val="005961D8"/>
    <w:rsid w:val="005963C8"/>
    <w:rsid w:val="0059752A"/>
    <w:rsid w:val="00597ECD"/>
    <w:rsid w:val="005A3055"/>
    <w:rsid w:val="005A45D2"/>
    <w:rsid w:val="005A46C3"/>
    <w:rsid w:val="005A46D4"/>
    <w:rsid w:val="005A6885"/>
    <w:rsid w:val="005B2176"/>
    <w:rsid w:val="005B2635"/>
    <w:rsid w:val="005B31EB"/>
    <w:rsid w:val="005B46C2"/>
    <w:rsid w:val="005B4D4A"/>
    <w:rsid w:val="005B56AE"/>
    <w:rsid w:val="005B6918"/>
    <w:rsid w:val="005B7790"/>
    <w:rsid w:val="005B7EEB"/>
    <w:rsid w:val="005C033C"/>
    <w:rsid w:val="005C0748"/>
    <w:rsid w:val="005C0886"/>
    <w:rsid w:val="005C3AA9"/>
    <w:rsid w:val="005C421F"/>
    <w:rsid w:val="005C4FC4"/>
    <w:rsid w:val="005C73FD"/>
    <w:rsid w:val="005C74CD"/>
    <w:rsid w:val="005C7DEF"/>
    <w:rsid w:val="005D0564"/>
    <w:rsid w:val="005D145D"/>
    <w:rsid w:val="005D17C0"/>
    <w:rsid w:val="005D401C"/>
    <w:rsid w:val="005D608C"/>
    <w:rsid w:val="005D6515"/>
    <w:rsid w:val="005E04A4"/>
    <w:rsid w:val="005E065B"/>
    <w:rsid w:val="005E29B8"/>
    <w:rsid w:val="005E3264"/>
    <w:rsid w:val="005E3461"/>
    <w:rsid w:val="005E6553"/>
    <w:rsid w:val="005E79E9"/>
    <w:rsid w:val="005E7F4A"/>
    <w:rsid w:val="005F0087"/>
    <w:rsid w:val="005F0696"/>
    <w:rsid w:val="005F07E1"/>
    <w:rsid w:val="005F325D"/>
    <w:rsid w:val="005F3510"/>
    <w:rsid w:val="005F3C90"/>
    <w:rsid w:val="005F4407"/>
    <w:rsid w:val="005F4674"/>
    <w:rsid w:val="005F4815"/>
    <w:rsid w:val="005F4CB6"/>
    <w:rsid w:val="005F52BA"/>
    <w:rsid w:val="005F5660"/>
    <w:rsid w:val="005F5F6D"/>
    <w:rsid w:val="005F6E6B"/>
    <w:rsid w:val="005F7C1D"/>
    <w:rsid w:val="00601767"/>
    <w:rsid w:val="0060235D"/>
    <w:rsid w:val="00602A86"/>
    <w:rsid w:val="00604A27"/>
    <w:rsid w:val="00605B25"/>
    <w:rsid w:val="00606B8F"/>
    <w:rsid w:val="00610FA7"/>
    <w:rsid w:val="0061179B"/>
    <w:rsid w:val="00612B5B"/>
    <w:rsid w:val="0061417C"/>
    <w:rsid w:val="0061505E"/>
    <w:rsid w:val="00616744"/>
    <w:rsid w:val="00620A00"/>
    <w:rsid w:val="00621136"/>
    <w:rsid w:val="0062215B"/>
    <w:rsid w:val="00625673"/>
    <w:rsid w:val="00626A75"/>
    <w:rsid w:val="006274CC"/>
    <w:rsid w:val="00627A62"/>
    <w:rsid w:val="00631195"/>
    <w:rsid w:val="00631826"/>
    <w:rsid w:val="006325D2"/>
    <w:rsid w:val="00633F8A"/>
    <w:rsid w:val="006345C8"/>
    <w:rsid w:val="0063676B"/>
    <w:rsid w:val="0064036B"/>
    <w:rsid w:val="00640E54"/>
    <w:rsid w:val="0064123B"/>
    <w:rsid w:val="00641472"/>
    <w:rsid w:val="006425B4"/>
    <w:rsid w:val="006446F9"/>
    <w:rsid w:val="00645111"/>
    <w:rsid w:val="00645917"/>
    <w:rsid w:val="00645F3D"/>
    <w:rsid w:val="006468A7"/>
    <w:rsid w:val="006469D4"/>
    <w:rsid w:val="006513EC"/>
    <w:rsid w:val="006514A3"/>
    <w:rsid w:val="00652D01"/>
    <w:rsid w:val="00653B2C"/>
    <w:rsid w:val="00653BBD"/>
    <w:rsid w:val="00653DDA"/>
    <w:rsid w:val="00653FC0"/>
    <w:rsid w:val="00654ABF"/>
    <w:rsid w:val="0065508D"/>
    <w:rsid w:val="006550CC"/>
    <w:rsid w:val="006559E8"/>
    <w:rsid w:val="00656972"/>
    <w:rsid w:val="00656A2C"/>
    <w:rsid w:val="006572C9"/>
    <w:rsid w:val="00657369"/>
    <w:rsid w:val="00657883"/>
    <w:rsid w:val="006579E5"/>
    <w:rsid w:val="00661336"/>
    <w:rsid w:val="00661767"/>
    <w:rsid w:val="00662148"/>
    <w:rsid w:val="00664C17"/>
    <w:rsid w:val="00664F50"/>
    <w:rsid w:val="0066586F"/>
    <w:rsid w:val="00665EFB"/>
    <w:rsid w:val="006664DF"/>
    <w:rsid w:val="00666DFB"/>
    <w:rsid w:val="00667383"/>
    <w:rsid w:val="006679AF"/>
    <w:rsid w:val="00670044"/>
    <w:rsid w:val="00670E24"/>
    <w:rsid w:val="00672870"/>
    <w:rsid w:val="00673549"/>
    <w:rsid w:val="00673BC4"/>
    <w:rsid w:val="00675430"/>
    <w:rsid w:val="006778E3"/>
    <w:rsid w:val="006804E5"/>
    <w:rsid w:val="00680EDB"/>
    <w:rsid w:val="0068438C"/>
    <w:rsid w:val="00686281"/>
    <w:rsid w:val="00686661"/>
    <w:rsid w:val="0069150E"/>
    <w:rsid w:val="0069304C"/>
    <w:rsid w:val="00694DB6"/>
    <w:rsid w:val="00694FDF"/>
    <w:rsid w:val="006950AF"/>
    <w:rsid w:val="00695278"/>
    <w:rsid w:val="006954B9"/>
    <w:rsid w:val="006A22DA"/>
    <w:rsid w:val="006A24F0"/>
    <w:rsid w:val="006A27A7"/>
    <w:rsid w:val="006A30B4"/>
    <w:rsid w:val="006A30C0"/>
    <w:rsid w:val="006A7515"/>
    <w:rsid w:val="006B0CB7"/>
    <w:rsid w:val="006B1B70"/>
    <w:rsid w:val="006B1CC5"/>
    <w:rsid w:val="006B1E78"/>
    <w:rsid w:val="006B29CC"/>
    <w:rsid w:val="006B647B"/>
    <w:rsid w:val="006B6519"/>
    <w:rsid w:val="006B68BF"/>
    <w:rsid w:val="006B6ADA"/>
    <w:rsid w:val="006B6FC7"/>
    <w:rsid w:val="006C3B10"/>
    <w:rsid w:val="006C3C5A"/>
    <w:rsid w:val="006C4C9C"/>
    <w:rsid w:val="006C5AEC"/>
    <w:rsid w:val="006C79D7"/>
    <w:rsid w:val="006D0726"/>
    <w:rsid w:val="006D09EE"/>
    <w:rsid w:val="006D0E74"/>
    <w:rsid w:val="006D1BB6"/>
    <w:rsid w:val="006D1D30"/>
    <w:rsid w:val="006D2A82"/>
    <w:rsid w:val="006D388D"/>
    <w:rsid w:val="006D4AF6"/>
    <w:rsid w:val="006E034B"/>
    <w:rsid w:val="006E0600"/>
    <w:rsid w:val="006E1147"/>
    <w:rsid w:val="006E1905"/>
    <w:rsid w:val="006E2C0A"/>
    <w:rsid w:val="006E40B9"/>
    <w:rsid w:val="006E479E"/>
    <w:rsid w:val="006E53BF"/>
    <w:rsid w:val="006E58AF"/>
    <w:rsid w:val="006E665A"/>
    <w:rsid w:val="006E7DC6"/>
    <w:rsid w:val="006E7F2E"/>
    <w:rsid w:val="006F0857"/>
    <w:rsid w:val="006F16E3"/>
    <w:rsid w:val="006F1B8F"/>
    <w:rsid w:val="006F3C5A"/>
    <w:rsid w:val="006F43F5"/>
    <w:rsid w:val="006F44EF"/>
    <w:rsid w:val="006F491A"/>
    <w:rsid w:val="006F736A"/>
    <w:rsid w:val="007007A3"/>
    <w:rsid w:val="00701C25"/>
    <w:rsid w:val="00702D84"/>
    <w:rsid w:val="00703B53"/>
    <w:rsid w:val="007048CF"/>
    <w:rsid w:val="00704E6B"/>
    <w:rsid w:val="00705255"/>
    <w:rsid w:val="00705692"/>
    <w:rsid w:val="00705CFD"/>
    <w:rsid w:val="00706054"/>
    <w:rsid w:val="007067F7"/>
    <w:rsid w:val="00707F5D"/>
    <w:rsid w:val="0071049C"/>
    <w:rsid w:val="00710708"/>
    <w:rsid w:val="00713502"/>
    <w:rsid w:val="00713F8A"/>
    <w:rsid w:val="00714D61"/>
    <w:rsid w:val="00715056"/>
    <w:rsid w:val="00717068"/>
    <w:rsid w:val="0072073E"/>
    <w:rsid w:val="00721613"/>
    <w:rsid w:val="00724703"/>
    <w:rsid w:val="00725579"/>
    <w:rsid w:val="00731031"/>
    <w:rsid w:val="0073143F"/>
    <w:rsid w:val="00732166"/>
    <w:rsid w:val="00733FF5"/>
    <w:rsid w:val="00734378"/>
    <w:rsid w:val="0073447A"/>
    <w:rsid w:val="00735C0E"/>
    <w:rsid w:val="00736012"/>
    <w:rsid w:val="0073607B"/>
    <w:rsid w:val="007410A3"/>
    <w:rsid w:val="00741866"/>
    <w:rsid w:val="00741AC7"/>
    <w:rsid w:val="00743FF4"/>
    <w:rsid w:val="00744951"/>
    <w:rsid w:val="0074521D"/>
    <w:rsid w:val="00745406"/>
    <w:rsid w:val="00746B9C"/>
    <w:rsid w:val="00746E19"/>
    <w:rsid w:val="00747301"/>
    <w:rsid w:val="007478A2"/>
    <w:rsid w:val="00750AD2"/>
    <w:rsid w:val="007512FF"/>
    <w:rsid w:val="00751E2A"/>
    <w:rsid w:val="007523B2"/>
    <w:rsid w:val="00752657"/>
    <w:rsid w:val="00752EC6"/>
    <w:rsid w:val="00753171"/>
    <w:rsid w:val="0075370B"/>
    <w:rsid w:val="00753F23"/>
    <w:rsid w:val="00755D24"/>
    <w:rsid w:val="0075610B"/>
    <w:rsid w:val="0076080C"/>
    <w:rsid w:val="007613F6"/>
    <w:rsid w:val="00762696"/>
    <w:rsid w:val="0076463E"/>
    <w:rsid w:val="00764DDA"/>
    <w:rsid w:val="007658C5"/>
    <w:rsid w:val="007663E0"/>
    <w:rsid w:val="00766483"/>
    <w:rsid w:val="007679AF"/>
    <w:rsid w:val="007709EE"/>
    <w:rsid w:val="007713FB"/>
    <w:rsid w:val="00772711"/>
    <w:rsid w:val="00773E91"/>
    <w:rsid w:val="0077400D"/>
    <w:rsid w:val="00774B83"/>
    <w:rsid w:val="00775A6C"/>
    <w:rsid w:val="00776CC3"/>
    <w:rsid w:val="00780BB0"/>
    <w:rsid w:val="00783380"/>
    <w:rsid w:val="00785E57"/>
    <w:rsid w:val="007866DB"/>
    <w:rsid w:val="00787A20"/>
    <w:rsid w:val="00787A70"/>
    <w:rsid w:val="007910DD"/>
    <w:rsid w:val="00791F37"/>
    <w:rsid w:val="00792C63"/>
    <w:rsid w:val="00793DAA"/>
    <w:rsid w:val="007944B6"/>
    <w:rsid w:val="00795222"/>
    <w:rsid w:val="007965A2"/>
    <w:rsid w:val="007A0368"/>
    <w:rsid w:val="007A3ED5"/>
    <w:rsid w:val="007A54E0"/>
    <w:rsid w:val="007A6706"/>
    <w:rsid w:val="007A6AD0"/>
    <w:rsid w:val="007A6CD3"/>
    <w:rsid w:val="007A72B0"/>
    <w:rsid w:val="007A7594"/>
    <w:rsid w:val="007B01B2"/>
    <w:rsid w:val="007B0959"/>
    <w:rsid w:val="007B148E"/>
    <w:rsid w:val="007B3781"/>
    <w:rsid w:val="007B3ADD"/>
    <w:rsid w:val="007B3FBD"/>
    <w:rsid w:val="007B49CB"/>
    <w:rsid w:val="007B532F"/>
    <w:rsid w:val="007B5BBF"/>
    <w:rsid w:val="007B5F99"/>
    <w:rsid w:val="007B72FC"/>
    <w:rsid w:val="007B737D"/>
    <w:rsid w:val="007B798A"/>
    <w:rsid w:val="007B79CE"/>
    <w:rsid w:val="007C0D08"/>
    <w:rsid w:val="007C12C5"/>
    <w:rsid w:val="007C1384"/>
    <w:rsid w:val="007C1A4D"/>
    <w:rsid w:val="007C3C75"/>
    <w:rsid w:val="007C4B1B"/>
    <w:rsid w:val="007C5C52"/>
    <w:rsid w:val="007C64BD"/>
    <w:rsid w:val="007C6A13"/>
    <w:rsid w:val="007C6BBC"/>
    <w:rsid w:val="007D2FF2"/>
    <w:rsid w:val="007D35B8"/>
    <w:rsid w:val="007D3CBE"/>
    <w:rsid w:val="007D4948"/>
    <w:rsid w:val="007D6324"/>
    <w:rsid w:val="007E0B41"/>
    <w:rsid w:val="007E18F8"/>
    <w:rsid w:val="007E1D73"/>
    <w:rsid w:val="007E2023"/>
    <w:rsid w:val="007E319C"/>
    <w:rsid w:val="007E355B"/>
    <w:rsid w:val="007E43C8"/>
    <w:rsid w:val="007E52B6"/>
    <w:rsid w:val="007E6C80"/>
    <w:rsid w:val="007F21F5"/>
    <w:rsid w:val="007F328F"/>
    <w:rsid w:val="007F3C1C"/>
    <w:rsid w:val="007F4153"/>
    <w:rsid w:val="007F4A2A"/>
    <w:rsid w:val="007F4EFF"/>
    <w:rsid w:val="007F76AD"/>
    <w:rsid w:val="007F7728"/>
    <w:rsid w:val="0080166F"/>
    <w:rsid w:val="00804255"/>
    <w:rsid w:val="008046BD"/>
    <w:rsid w:val="00804E41"/>
    <w:rsid w:val="008050D2"/>
    <w:rsid w:val="008062D9"/>
    <w:rsid w:val="00806429"/>
    <w:rsid w:val="00807EE0"/>
    <w:rsid w:val="00811EAC"/>
    <w:rsid w:val="008125CA"/>
    <w:rsid w:val="00812A1D"/>
    <w:rsid w:val="00821859"/>
    <w:rsid w:val="008223E0"/>
    <w:rsid w:val="008239D2"/>
    <w:rsid w:val="00823E25"/>
    <w:rsid w:val="00825844"/>
    <w:rsid w:val="00825E35"/>
    <w:rsid w:val="0083025E"/>
    <w:rsid w:val="008303A0"/>
    <w:rsid w:val="00830AB8"/>
    <w:rsid w:val="00832AB9"/>
    <w:rsid w:val="00835AF7"/>
    <w:rsid w:val="00836750"/>
    <w:rsid w:val="0083756F"/>
    <w:rsid w:val="0084081B"/>
    <w:rsid w:val="0084274D"/>
    <w:rsid w:val="00844BC0"/>
    <w:rsid w:val="00846842"/>
    <w:rsid w:val="00847B2E"/>
    <w:rsid w:val="0085152D"/>
    <w:rsid w:val="00851E3A"/>
    <w:rsid w:val="00852462"/>
    <w:rsid w:val="00853207"/>
    <w:rsid w:val="0085362B"/>
    <w:rsid w:val="00854B38"/>
    <w:rsid w:val="00855855"/>
    <w:rsid w:val="00856457"/>
    <w:rsid w:val="00856DC5"/>
    <w:rsid w:val="008578F8"/>
    <w:rsid w:val="00861D3F"/>
    <w:rsid w:val="00862763"/>
    <w:rsid w:val="008628A9"/>
    <w:rsid w:val="00864E85"/>
    <w:rsid w:val="008650D6"/>
    <w:rsid w:val="00865DD8"/>
    <w:rsid w:val="00866418"/>
    <w:rsid w:val="008667B5"/>
    <w:rsid w:val="00866D80"/>
    <w:rsid w:val="0086759B"/>
    <w:rsid w:val="00871E14"/>
    <w:rsid w:val="008730E9"/>
    <w:rsid w:val="008731BB"/>
    <w:rsid w:val="00873EAD"/>
    <w:rsid w:val="008746E2"/>
    <w:rsid w:val="00875A9F"/>
    <w:rsid w:val="008772E0"/>
    <w:rsid w:val="008805F1"/>
    <w:rsid w:val="00881E6B"/>
    <w:rsid w:val="00882278"/>
    <w:rsid w:val="00883F18"/>
    <w:rsid w:val="00884FB4"/>
    <w:rsid w:val="00885259"/>
    <w:rsid w:val="00886C58"/>
    <w:rsid w:val="008907B1"/>
    <w:rsid w:val="00890852"/>
    <w:rsid w:val="00890855"/>
    <w:rsid w:val="008912B1"/>
    <w:rsid w:val="00896093"/>
    <w:rsid w:val="00896226"/>
    <w:rsid w:val="00896F33"/>
    <w:rsid w:val="008974A4"/>
    <w:rsid w:val="008A0F11"/>
    <w:rsid w:val="008A6F2F"/>
    <w:rsid w:val="008A7379"/>
    <w:rsid w:val="008A7CD2"/>
    <w:rsid w:val="008B033B"/>
    <w:rsid w:val="008B0D52"/>
    <w:rsid w:val="008B1098"/>
    <w:rsid w:val="008B1184"/>
    <w:rsid w:val="008B2834"/>
    <w:rsid w:val="008B4EE8"/>
    <w:rsid w:val="008B53D5"/>
    <w:rsid w:val="008B7106"/>
    <w:rsid w:val="008B7561"/>
    <w:rsid w:val="008B7F3D"/>
    <w:rsid w:val="008B7F87"/>
    <w:rsid w:val="008C2E64"/>
    <w:rsid w:val="008C556E"/>
    <w:rsid w:val="008C55F0"/>
    <w:rsid w:val="008C6F0D"/>
    <w:rsid w:val="008C73C9"/>
    <w:rsid w:val="008D00F6"/>
    <w:rsid w:val="008D46CD"/>
    <w:rsid w:val="008D4B2A"/>
    <w:rsid w:val="008D69A8"/>
    <w:rsid w:val="008D6E7B"/>
    <w:rsid w:val="008E2715"/>
    <w:rsid w:val="008E2C82"/>
    <w:rsid w:val="008E3118"/>
    <w:rsid w:val="008E36BC"/>
    <w:rsid w:val="008E564A"/>
    <w:rsid w:val="008E5EAB"/>
    <w:rsid w:val="008E7C2F"/>
    <w:rsid w:val="008F1093"/>
    <w:rsid w:val="008F1BB5"/>
    <w:rsid w:val="008F34B4"/>
    <w:rsid w:val="008F3979"/>
    <w:rsid w:val="008F4CD1"/>
    <w:rsid w:val="008F62C9"/>
    <w:rsid w:val="008F6C2E"/>
    <w:rsid w:val="008F7E7F"/>
    <w:rsid w:val="00902786"/>
    <w:rsid w:val="00902A00"/>
    <w:rsid w:val="00904586"/>
    <w:rsid w:val="00905509"/>
    <w:rsid w:val="0090597E"/>
    <w:rsid w:val="00911883"/>
    <w:rsid w:val="00911F8D"/>
    <w:rsid w:val="0091502A"/>
    <w:rsid w:val="0091572D"/>
    <w:rsid w:val="00915A13"/>
    <w:rsid w:val="00916870"/>
    <w:rsid w:val="00916A28"/>
    <w:rsid w:val="00916D32"/>
    <w:rsid w:val="00916EFF"/>
    <w:rsid w:val="009205C2"/>
    <w:rsid w:val="00920ECF"/>
    <w:rsid w:val="009215FD"/>
    <w:rsid w:val="0092251E"/>
    <w:rsid w:val="009237DC"/>
    <w:rsid w:val="00924D57"/>
    <w:rsid w:val="00924E91"/>
    <w:rsid w:val="00930188"/>
    <w:rsid w:val="009304C2"/>
    <w:rsid w:val="00930772"/>
    <w:rsid w:val="009316D2"/>
    <w:rsid w:val="00931A21"/>
    <w:rsid w:val="00931A85"/>
    <w:rsid w:val="00931EF7"/>
    <w:rsid w:val="00933246"/>
    <w:rsid w:val="0093335B"/>
    <w:rsid w:val="009336AB"/>
    <w:rsid w:val="00934321"/>
    <w:rsid w:val="00936B92"/>
    <w:rsid w:val="00937C4E"/>
    <w:rsid w:val="009402CB"/>
    <w:rsid w:val="00941CB0"/>
    <w:rsid w:val="0094488C"/>
    <w:rsid w:val="00944A3D"/>
    <w:rsid w:val="00950B7A"/>
    <w:rsid w:val="00951E73"/>
    <w:rsid w:val="009521C1"/>
    <w:rsid w:val="009525E4"/>
    <w:rsid w:val="00953CC7"/>
    <w:rsid w:val="00953FC0"/>
    <w:rsid w:val="0095421B"/>
    <w:rsid w:val="00955259"/>
    <w:rsid w:val="00956F7E"/>
    <w:rsid w:val="00956FDD"/>
    <w:rsid w:val="00961100"/>
    <w:rsid w:val="00962FF3"/>
    <w:rsid w:val="00963B68"/>
    <w:rsid w:val="009648E8"/>
    <w:rsid w:val="00964C75"/>
    <w:rsid w:val="00965200"/>
    <w:rsid w:val="00965DB3"/>
    <w:rsid w:val="00965E6E"/>
    <w:rsid w:val="0097144F"/>
    <w:rsid w:val="009716CA"/>
    <w:rsid w:val="009721E9"/>
    <w:rsid w:val="00974664"/>
    <w:rsid w:val="009762EE"/>
    <w:rsid w:val="00976E52"/>
    <w:rsid w:val="00977149"/>
    <w:rsid w:val="00980D25"/>
    <w:rsid w:val="00981832"/>
    <w:rsid w:val="00981975"/>
    <w:rsid w:val="00981FAD"/>
    <w:rsid w:val="00982AD8"/>
    <w:rsid w:val="009833D5"/>
    <w:rsid w:val="00983BF5"/>
    <w:rsid w:val="009844A8"/>
    <w:rsid w:val="009850F0"/>
    <w:rsid w:val="009851D3"/>
    <w:rsid w:val="0098568E"/>
    <w:rsid w:val="00986F7C"/>
    <w:rsid w:val="00991091"/>
    <w:rsid w:val="00991130"/>
    <w:rsid w:val="00993975"/>
    <w:rsid w:val="00994719"/>
    <w:rsid w:val="009948DF"/>
    <w:rsid w:val="00996146"/>
    <w:rsid w:val="00996A6E"/>
    <w:rsid w:val="00997327"/>
    <w:rsid w:val="00997CDC"/>
    <w:rsid w:val="00997E2A"/>
    <w:rsid w:val="009A0507"/>
    <w:rsid w:val="009A0D48"/>
    <w:rsid w:val="009A28A2"/>
    <w:rsid w:val="009A2F13"/>
    <w:rsid w:val="009A3A9F"/>
    <w:rsid w:val="009A3AD2"/>
    <w:rsid w:val="009A4471"/>
    <w:rsid w:val="009A48DE"/>
    <w:rsid w:val="009A50C5"/>
    <w:rsid w:val="009A5167"/>
    <w:rsid w:val="009A5992"/>
    <w:rsid w:val="009A5BE6"/>
    <w:rsid w:val="009A6054"/>
    <w:rsid w:val="009A695B"/>
    <w:rsid w:val="009A6AA7"/>
    <w:rsid w:val="009A71DF"/>
    <w:rsid w:val="009A793A"/>
    <w:rsid w:val="009A7FB6"/>
    <w:rsid w:val="009B1224"/>
    <w:rsid w:val="009B2A97"/>
    <w:rsid w:val="009B31CF"/>
    <w:rsid w:val="009B56EE"/>
    <w:rsid w:val="009B5CEC"/>
    <w:rsid w:val="009B7FC9"/>
    <w:rsid w:val="009C043B"/>
    <w:rsid w:val="009C066C"/>
    <w:rsid w:val="009C0E04"/>
    <w:rsid w:val="009C0F55"/>
    <w:rsid w:val="009C1F76"/>
    <w:rsid w:val="009C2201"/>
    <w:rsid w:val="009C29FB"/>
    <w:rsid w:val="009C3703"/>
    <w:rsid w:val="009C4737"/>
    <w:rsid w:val="009C4EDF"/>
    <w:rsid w:val="009C5955"/>
    <w:rsid w:val="009C5B01"/>
    <w:rsid w:val="009C6875"/>
    <w:rsid w:val="009C6E80"/>
    <w:rsid w:val="009C6E8A"/>
    <w:rsid w:val="009D0942"/>
    <w:rsid w:val="009D0BF8"/>
    <w:rsid w:val="009D2C85"/>
    <w:rsid w:val="009D3F41"/>
    <w:rsid w:val="009D4A9B"/>
    <w:rsid w:val="009D5D36"/>
    <w:rsid w:val="009E0EED"/>
    <w:rsid w:val="009E1324"/>
    <w:rsid w:val="009E1984"/>
    <w:rsid w:val="009E2547"/>
    <w:rsid w:val="009E2B28"/>
    <w:rsid w:val="009E2C69"/>
    <w:rsid w:val="009E3AC5"/>
    <w:rsid w:val="009E49FC"/>
    <w:rsid w:val="009E5260"/>
    <w:rsid w:val="009E56BB"/>
    <w:rsid w:val="009E7644"/>
    <w:rsid w:val="009F039A"/>
    <w:rsid w:val="009F0497"/>
    <w:rsid w:val="009F159C"/>
    <w:rsid w:val="009F4996"/>
    <w:rsid w:val="009F4FD8"/>
    <w:rsid w:val="009F609F"/>
    <w:rsid w:val="009F60DD"/>
    <w:rsid w:val="009F6A49"/>
    <w:rsid w:val="009F771A"/>
    <w:rsid w:val="009F7E7D"/>
    <w:rsid w:val="00A00ABF"/>
    <w:rsid w:val="00A00E91"/>
    <w:rsid w:val="00A01B45"/>
    <w:rsid w:val="00A01EDD"/>
    <w:rsid w:val="00A02A76"/>
    <w:rsid w:val="00A02BEA"/>
    <w:rsid w:val="00A053E5"/>
    <w:rsid w:val="00A05DE4"/>
    <w:rsid w:val="00A067D8"/>
    <w:rsid w:val="00A07C97"/>
    <w:rsid w:val="00A10001"/>
    <w:rsid w:val="00A10826"/>
    <w:rsid w:val="00A11AA0"/>
    <w:rsid w:val="00A11B1E"/>
    <w:rsid w:val="00A12EC5"/>
    <w:rsid w:val="00A12F1D"/>
    <w:rsid w:val="00A13170"/>
    <w:rsid w:val="00A168D4"/>
    <w:rsid w:val="00A17EAD"/>
    <w:rsid w:val="00A20097"/>
    <w:rsid w:val="00A203AF"/>
    <w:rsid w:val="00A2049C"/>
    <w:rsid w:val="00A210CE"/>
    <w:rsid w:val="00A24656"/>
    <w:rsid w:val="00A255A8"/>
    <w:rsid w:val="00A25DCA"/>
    <w:rsid w:val="00A2669E"/>
    <w:rsid w:val="00A26E9D"/>
    <w:rsid w:val="00A27269"/>
    <w:rsid w:val="00A318B7"/>
    <w:rsid w:val="00A329EB"/>
    <w:rsid w:val="00A34F23"/>
    <w:rsid w:val="00A3621B"/>
    <w:rsid w:val="00A3645A"/>
    <w:rsid w:val="00A365B9"/>
    <w:rsid w:val="00A36CE2"/>
    <w:rsid w:val="00A3743B"/>
    <w:rsid w:val="00A37C53"/>
    <w:rsid w:val="00A405FD"/>
    <w:rsid w:val="00A40BD7"/>
    <w:rsid w:val="00A43335"/>
    <w:rsid w:val="00A4618D"/>
    <w:rsid w:val="00A46B2A"/>
    <w:rsid w:val="00A47932"/>
    <w:rsid w:val="00A47BBC"/>
    <w:rsid w:val="00A50101"/>
    <w:rsid w:val="00A51E6E"/>
    <w:rsid w:val="00A531E3"/>
    <w:rsid w:val="00A56AE8"/>
    <w:rsid w:val="00A57B05"/>
    <w:rsid w:val="00A600C5"/>
    <w:rsid w:val="00A60109"/>
    <w:rsid w:val="00A60127"/>
    <w:rsid w:val="00A60609"/>
    <w:rsid w:val="00A617F2"/>
    <w:rsid w:val="00A61F45"/>
    <w:rsid w:val="00A62C2D"/>
    <w:rsid w:val="00A62DA8"/>
    <w:rsid w:val="00A63368"/>
    <w:rsid w:val="00A63D78"/>
    <w:rsid w:val="00A64309"/>
    <w:rsid w:val="00A64318"/>
    <w:rsid w:val="00A650DA"/>
    <w:rsid w:val="00A66167"/>
    <w:rsid w:val="00A669E2"/>
    <w:rsid w:val="00A66B9F"/>
    <w:rsid w:val="00A67BFE"/>
    <w:rsid w:val="00A70A7E"/>
    <w:rsid w:val="00A70D20"/>
    <w:rsid w:val="00A71A68"/>
    <w:rsid w:val="00A71CA5"/>
    <w:rsid w:val="00A72968"/>
    <w:rsid w:val="00A739E1"/>
    <w:rsid w:val="00A73E92"/>
    <w:rsid w:val="00A74298"/>
    <w:rsid w:val="00A747B4"/>
    <w:rsid w:val="00A74AA6"/>
    <w:rsid w:val="00A7664B"/>
    <w:rsid w:val="00A768CE"/>
    <w:rsid w:val="00A77165"/>
    <w:rsid w:val="00A80DCD"/>
    <w:rsid w:val="00A815CD"/>
    <w:rsid w:val="00A8300C"/>
    <w:rsid w:val="00A836E0"/>
    <w:rsid w:val="00A83E28"/>
    <w:rsid w:val="00A841F5"/>
    <w:rsid w:val="00A86920"/>
    <w:rsid w:val="00A87585"/>
    <w:rsid w:val="00A87924"/>
    <w:rsid w:val="00A87B98"/>
    <w:rsid w:val="00A87D93"/>
    <w:rsid w:val="00A90E6D"/>
    <w:rsid w:val="00A90E92"/>
    <w:rsid w:val="00A91117"/>
    <w:rsid w:val="00A91617"/>
    <w:rsid w:val="00A92419"/>
    <w:rsid w:val="00A92989"/>
    <w:rsid w:val="00A93CCD"/>
    <w:rsid w:val="00A95AE3"/>
    <w:rsid w:val="00AA0B14"/>
    <w:rsid w:val="00AA0BFF"/>
    <w:rsid w:val="00AA0F10"/>
    <w:rsid w:val="00AA2CE1"/>
    <w:rsid w:val="00AA376E"/>
    <w:rsid w:val="00AA3ABA"/>
    <w:rsid w:val="00AA3C13"/>
    <w:rsid w:val="00AA4781"/>
    <w:rsid w:val="00AA4F54"/>
    <w:rsid w:val="00AA5DE8"/>
    <w:rsid w:val="00AA64EC"/>
    <w:rsid w:val="00AA6D9B"/>
    <w:rsid w:val="00AA7029"/>
    <w:rsid w:val="00AA740C"/>
    <w:rsid w:val="00AA78C5"/>
    <w:rsid w:val="00AB0098"/>
    <w:rsid w:val="00AB2081"/>
    <w:rsid w:val="00AB255E"/>
    <w:rsid w:val="00AB4042"/>
    <w:rsid w:val="00AB4657"/>
    <w:rsid w:val="00AB4760"/>
    <w:rsid w:val="00AB47E6"/>
    <w:rsid w:val="00AB49D8"/>
    <w:rsid w:val="00AB5ABA"/>
    <w:rsid w:val="00AB61CF"/>
    <w:rsid w:val="00AB6613"/>
    <w:rsid w:val="00AB7557"/>
    <w:rsid w:val="00AB7802"/>
    <w:rsid w:val="00AB7877"/>
    <w:rsid w:val="00AC0437"/>
    <w:rsid w:val="00AC10DB"/>
    <w:rsid w:val="00AC1238"/>
    <w:rsid w:val="00AC1993"/>
    <w:rsid w:val="00AC1F5E"/>
    <w:rsid w:val="00AC2E50"/>
    <w:rsid w:val="00AC33CB"/>
    <w:rsid w:val="00AC3408"/>
    <w:rsid w:val="00AC4026"/>
    <w:rsid w:val="00AC42A6"/>
    <w:rsid w:val="00AC4E62"/>
    <w:rsid w:val="00AC694A"/>
    <w:rsid w:val="00AD13FC"/>
    <w:rsid w:val="00AD267C"/>
    <w:rsid w:val="00AD407A"/>
    <w:rsid w:val="00AD463B"/>
    <w:rsid w:val="00AD663D"/>
    <w:rsid w:val="00AD70E4"/>
    <w:rsid w:val="00AE0BFB"/>
    <w:rsid w:val="00AE1F52"/>
    <w:rsid w:val="00AE2B6D"/>
    <w:rsid w:val="00AE3860"/>
    <w:rsid w:val="00AE5395"/>
    <w:rsid w:val="00AE5630"/>
    <w:rsid w:val="00AE682B"/>
    <w:rsid w:val="00AE74BC"/>
    <w:rsid w:val="00AF0D06"/>
    <w:rsid w:val="00AF1CC6"/>
    <w:rsid w:val="00AF207B"/>
    <w:rsid w:val="00AF2CA9"/>
    <w:rsid w:val="00AF2F37"/>
    <w:rsid w:val="00B00351"/>
    <w:rsid w:val="00B0224F"/>
    <w:rsid w:val="00B0270A"/>
    <w:rsid w:val="00B039F2"/>
    <w:rsid w:val="00B05B26"/>
    <w:rsid w:val="00B05D60"/>
    <w:rsid w:val="00B06209"/>
    <w:rsid w:val="00B07051"/>
    <w:rsid w:val="00B0789C"/>
    <w:rsid w:val="00B1144C"/>
    <w:rsid w:val="00B11E99"/>
    <w:rsid w:val="00B12E95"/>
    <w:rsid w:val="00B1362D"/>
    <w:rsid w:val="00B136AC"/>
    <w:rsid w:val="00B144FC"/>
    <w:rsid w:val="00B14BFF"/>
    <w:rsid w:val="00B15A99"/>
    <w:rsid w:val="00B15E48"/>
    <w:rsid w:val="00B16528"/>
    <w:rsid w:val="00B1745E"/>
    <w:rsid w:val="00B17AE9"/>
    <w:rsid w:val="00B20567"/>
    <w:rsid w:val="00B2108D"/>
    <w:rsid w:val="00B2344E"/>
    <w:rsid w:val="00B2426E"/>
    <w:rsid w:val="00B265E5"/>
    <w:rsid w:val="00B27011"/>
    <w:rsid w:val="00B306BE"/>
    <w:rsid w:val="00B3071E"/>
    <w:rsid w:val="00B31368"/>
    <w:rsid w:val="00B32249"/>
    <w:rsid w:val="00B33353"/>
    <w:rsid w:val="00B33422"/>
    <w:rsid w:val="00B352FE"/>
    <w:rsid w:val="00B36031"/>
    <w:rsid w:val="00B364CF"/>
    <w:rsid w:val="00B36B22"/>
    <w:rsid w:val="00B375F3"/>
    <w:rsid w:val="00B40E34"/>
    <w:rsid w:val="00B41340"/>
    <w:rsid w:val="00B436C9"/>
    <w:rsid w:val="00B437C7"/>
    <w:rsid w:val="00B45F2C"/>
    <w:rsid w:val="00B46905"/>
    <w:rsid w:val="00B50B58"/>
    <w:rsid w:val="00B514B8"/>
    <w:rsid w:val="00B528CE"/>
    <w:rsid w:val="00B533A4"/>
    <w:rsid w:val="00B54CF1"/>
    <w:rsid w:val="00B57AB8"/>
    <w:rsid w:val="00B603C5"/>
    <w:rsid w:val="00B60902"/>
    <w:rsid w:val="00B634A0"/>
    <w:rsid w:val="00B639D4"/>
    <w:rsid w:val="00B64480"/>
    <w:rsid w:val="00B65728"/>
    <w:rsid w:val="00B6672F"/>
    <w:rsid w:val="00B66CCD"/>
    <w:rsid w:val="00B66CCF"/>
    <w:rsid w:val="00B66FCF"/>
    <w:rsid w:val="00B67457"/>
    <w:rsid w:val="00B67620"/>
    <w:rsid w:val="00B678C0"/>
    <w:rsid w:val="00B700BB"/>
    <w:rsid w:val="00B70A23"/>
    <w:rsid w:val="00B70C92"/>
    <w:rsid w:val="00B71968"/>
    <w:rsid w:val="00B73FA3"/>
    <w:rsid w:val="00B740DE"/>
    <w:rsid w:val="00B747EB"/>
    <w:rsid w:val="00B75694"/>
    <w:rsid w:val="00B76021"/>
    <w:rsid w:val="00B7790C"/>
    <w:rsid w:val="00B77B0B"/>
    <w:rsid w:val="00B802ED"/>
    <w:rsid w:val="00B806F0"/>
    <w:rsid w:val="00B80A70"/>
    <w:rsid w:val="00B80AC7"/>
    <w:rsid w:val="00B80C0B"/>
    <w:rsid w:val="00B8125F"/>
    <w:rsid w:val="00B81FEA"/>
    <w:rsid w:val="00B8264F"/>
    <w:rsid w:val="00B8378C"/>
    <w:rsid w:val="00B84A0F"/>
    <w:rsid w:val="00B857FA"/>
    <w:rsid w:val="00B8619F"/>
    <w:rsid w:val="00B8756A"/>
    <w:rsid w:val="00B876D0"/>
    <w:rsid w:val="00B87CB3"/>
    <w:rsid w:val="00B90201"/>
    <w:rsid w:val="00B910CF"/>
    <w:rsid w:val="00B925DE"/>
    <w:rsid w:val="00B92EEE"/>
    <w:rsid w:val="00B9420D"/>
    <w:rsid w:val="00B94FDF"/>
    <w:rsid w:val="00B972E3"/>
    <w:rsid w:val="00B978D0"/>
    <w:rsid w:val="00BA2A80"/>
    <w:rsid w:val="00BA2C8E"/>
    <w:rsid w:val="00BA35A5"/>
    <w:rsid w:val="00BA4E56"/>
    <w:rsid w:val="00BA4FDA"/>
    <w:rsid w:val="00BA5554"/>
    <w:rsid w:val="00BA6F5A"/>
    <w:rsid w:val="00BA7649"/>
    <w:rsid w:val="00BB0894"/>
    <w:rsid w:val="00BB0F7F"/>
    <w:rsid w:val="00BB2C9D"/>
    <w:rsid w:val="00BB518F"/>
    <w:rsid w:val="00BB71FE"/>
    <w:rsid w:val="00BC043E"/>
    <w:rsid w:val="00BC119A"/>
    <w:rsid w:val="00BC1443"/>
    <w:rsid w:val="00BC3959"/>
    <w:rsid w:val="00BC4067"/>
    <w:rsid w:val="00BC48E5"/>
    <w:rsid w:val="00BC4B15"/>
    <w:rsid w:val="00BC576E"/>
    <w:rsid w:val="00BC5DF5"/>
    <w:rsid w:val="00BC6E96"/>
    <w:rsid w:val="00BC7228"/>
    <w:rsid w:val="00BC743A"/>
    <w:rsid w:val="00BD2F8C"/>
    <w:rsid w:val="00BD44AE"/>
    <w:rsid w:val="00BD5017"/>
    <w:rsid w:val="00BD63E7"/>
    <w:rsid w:val="00BE09E2"/>
    <w:rsid w:val="00BE1BC7"/>
    <w:rsid w:val="00BE1C82"/>
    <w:rsid w:val="00BE46F6"/>
    <w:rsid w:val="00BE4A5E"/>
    <w:rsid w:val="00BE4F9D"/>
    <w:rsid w:val="00BE5D5D"/>
    <w:rsid w:val="00BE61DE"/>
    <w:rsid w:val="00BE6454"/>
    <w:rsid w:val="00BE6478"/>
    <w:rsid w:val="00BE6F00"/>
    <w:rsid w:val="00BE6F8F"/>
    <w:rsid w:val="00BE7784"/>
    <w:rsid w:val="00BF0379"/>
    <w:rsid w:val="00BF2362"/>
    <w:rsid w:val="00BF23EF"/>
    <w:rsid w:val="00BF4A02"/>
    <w:rsid w:val="00C012A8"/>
    <w:rsid w:val="00C01906"/>
    <w:rsid w:val="00C01B37"/>
    <w:rsid w:val="00C02353"/>
    <w:rsid w:val="00C024E9"/>
    <w:rsid w:val="00C02B78"/>
    <w:rsid w:val="00C03B17"/>
    <w:rsid w:val="00C0402A"/>
    <w:rsid w:val="00C0407E"/>
    <w:rsid w:val="00C05F26"/>
    <w:rsid w:val="00C07BF8"/>
    <w:rsid w:val="00C07CED"/>
    <w:rsid w:val="00C11146"/>
    <w:rsid w:val="00C122D0"/>
    <w:rsid w:val="00C12AB5"/>
    <w:rsid w:val="00C12CFE"/>
    <w:rsid w:val="00C12DC9"/>
    <w:rsid w:val="00C13AB3"/>
    <w:rsid w:val="00C1583D"/>
    <w:rsid w:val="00C1692B"/>
    <w:rsid w:val="00C17956"/>
    <w:rsid w:val="00C20866"/>
    <w:rsid w:val="00C209D1"/>
    <w:rsid w:val="00C20B09"/>
    <w:rsid w:val="00C21A5F"/>
    <w:rsid w:val="00C22EE4"/>
    <w:rsid w:val="00C23539"/>
    <w:rsid w:val="00C250E1"/>
    <w:rsid w:val="00C2622C"/>
    <w:rsid w:val="00C26421"/>
    <w:rsid w:val="00C2668A"/>
    <w:rsid w:val="00C26CD9"/>
    <w:rsid w:val="00C26E7E"/>
    <w:rsid w:val="00C32680"/>
    <w:rsid w:val="00C32AC5"/>
    <w:rsid w:val="00C33477"/>
    <w:rsid w:val="00C34554"/>
    <w:rsid w:val="00C34E50"/>
    <w:rsid w:val="00C37664"/>
    <w:rsid w:val="00C37690"/>
    <w:rsid w:val="00C4001A"/>
    <w:rsid w:val="00C40DAC"/>
    <w:rsid w:val="00C40FC0"/>
    <w:rsid w:val="00C41776"/>
    <w:rsid w:val="00C41BF1"/>
    <w:rsid w:val="00C4299E"/>
    <w:rsid w:val="00C4392A"/>
    <w:rsid w:val="00C43CB6"/>
    <w:rsid w:val="00C44BFC"/>
    <w:rsid w:val="00C450BE"/>
    <w:rsid w:val="00C4520D"/>
    <w:rsid w:val="00C46325"/>
    <w:rsid w:val="00C468CE"/>
    <w:rsid w:val="00C472F1"/>
    <w:rsid w:val="00C515AC"/>
    <w:rsid w:val="00C5216E"/>
    <w:rsid w:val="00C52D32"/>
    <w:rsid w:val="00C52F61"/>
    <w:rsid w:val="00C5303A"/>
    <w:rsid w:val="00C54D4D"/>
    <w:rsid w:val="00C55B01"/>
    <w:rsid w:val="00C55D41"/>
    <w:rsid w:val="00C56E93"/>
    <w:rsid w:val="00C57F34"/>
    <w:rsid w:val="00C57F6B"/>
    <w:rsid w:val="00C64393"/>
    <w:rsid w:val="00C64AD5"/>
    <w:rsid w:val="00C65D10"/>
    <w:rsid w:val="00C6602E"/>
    <w:rsid w:val="00C67947"/>
    <w:rsid w:val="00C67DA5"/>
    <w:rsid w:val="00C702D0"/>
    <w:rsid w:val="00C70703"/>
    <w:rsid w:val="00C7284D"/>
    <w:rsid w:val="00C73F4B"/>
    <w:rsid w:val="00C74A9C"/>
    <w:rsid w:val="00C74F8B"/>
    <w:rsid w:val="00C8196E"/>
    <w:rsid w:val="00C87C2F"/>
    <w:rsid w:val="00C87C75"/>
    <w:rsid w:val="00C9278C"/>
    <w:rsid w:val="00C93B21"/>
    <w:rsid w:val="00C93F47"/>
    <w:rsid w:val="00C95AA5"/>
    <w:rsid w:val="00C96039"/>
    <w:rsid w:val="00C967F5"/>
    <w:rsid w:val="00CA0054"/>
    <w:rsid w:val="00CA1885"/>
    <w:rsid w:val="00CA386F"/>
    <w:rsid w:val="00CA44EC"/>
    <w:rsid w:val="00CA4600"/>
    <w:rsid w:val="00CA4834"/>
    <w:rsid w:val="00CA532D"/>
    <w:rsid w:val="00CA55CF"/>
    <w:rsid w:val="00CA6F8B"/>
    <w:rsid w:val="00CA7DA0"/>
    <w:rsid w:val="00CB03B8"/>
    <w:rsid w:val="00CB061B"/>
    <w:rsid w:val="00CB100F"/>
    <w:rsid w:val="00CB2000"/>
    <w:rsid w:val="00CB2E98"/>
    <w:rsid w:val="00CB41E2"/>
    <w:rsid w:val="00CB4EFE"/>
    <w:rsid w:val="00CB5774"/>
    <w:rsid w:val="00CB5852"/>
    <w:rsid w:val="00CB7708"/>
    <w:rsid w:val="00CC0EAC"/>
    <w:rsid w:val="00CC1444"/>
    <w:rsid w:val="00CC1592"/>
    <w:rsid w:val="00CC3544"/>
    <w:rsid w:val="00CC4CF3"/>
    <w:rsid w:val="00CC5A1F"/>
    <w:rsid w:val="00CC5B7D"/>
    <w:rsid w:val="00CC7D42"/>
    <w:rsid w:val="00CD4F7E"/>
    <w:rsid w:val="00CD55CB"/>
    <w:rsid w:val="00CD6024"/>
    <w:rsid w:val="00CD617C"/>
    <w:rsid w:val="00CD6A4C"/>
    <w:rsid w:val="00CE1779"/>
    <w:rsid w:val="00CE2335"/>
    <w:rsid w:val="00CE25D3"/>
    <w:rsid w:val="00CE2629"/>
    <w:rsid w:val="00CE3173"/>
    <w:rsid w:val="00CE3442"/>
    <w:rsid w:val="00CE38A5"/>
    <w:rsid w:val="00CE40E7"/>
    <w:rsid w:val="00CE46DA"/>
    <w:rsid w:val="00CE6E96"/>
    <w:rsid w:val="00CE7184"/>
    <w:rsid w:val="00CE7435"/>
    <w:rsid w:val="00CF0AE6"/>
    <w:rsid w:val="00CF4581"/>
    <w:rsid w:val="00CF4B6E"/>
    <w:rsid w:val="00CF6284"/>
    <w:rsid w:val="00CF6C30"/>
    <w:rsid w:val="00D01B1E"/>
    <w:rsid w:val="00D0265B"/>
    <w:rsid w:val="00D02C24"/>
    <w:rsid w:val="00D0391C"/>
    <w:rsid w:val="00D0398C"/>
    <w:rsid w:val="00D04AED"/>
    <w:rsid w:val="00D0550E"/>
    <w:rsid w:val="00D0584F"/>
    <w:rsid w:val="00D068C7"/>
    <w:rsid w:val="00D0788E"/>
    <w:rsid w:val="00D10BE8"/>
    <w:rsid w:val="00D11935"/>
    <w:rsid w:val="00D123D3"/>
    <w:rsid w:val="00D132EC"/>
    <w:rsid w:val="00D14AFB"/>
    <w:rsid w:val="00D15B78"/>
    <w:rsid w:val="00D22147"/>
    <w:rsid w:val="00D223EC"/>
    <w:rsid w:val="00D23F5A"/>
    <w:rsid w:val="00D250C2"/>
    <w:rsid w:val="00D2612B"/>
    <w:rsid w:val="00D265D6"/>
    <w:rsid w:val="00D276B7"/>
    <w:rsid w:val="00D306E4"/>
    <w:rsid w:val="00D30908"/>
    <w:rsid w:val="00D30F80"/>
    <w:rsid w:val="00D33674"/>
    <w:rsid w:val="00D33BA4"/>
    <w:rsid w:val="00D34BB4"/>
    <w:rsid w:val="00D34DBF"/>
    <w:rsid w:val="00D35F42"/>
    <w:rsid w:val="00D37309"/>
    <w:rsid w:val="00D4123D"/>
    <w:rsid w:val="00D41B15"/>
    <w:rsid w:val="00D42F59"/>
    <w:rsid w:val="00D431FA"/>
    <w:rsid w:val="00D43239"/>
    <w:rsid w:val="00D467F4"/>
    <w:rsid w:val="00D515F2"/>
    <w:rsid w:val="00D51B10"/>
    <w:rsid w:val="00D51B18"/>
    <w:rsid w:val="00D51DB6"/>
    <w:rsid w:val="00D51E50"/>
    <w:rsid w:val="00D54229"/>
    <w:rsid w:val="00D547D8"/>
    <w:rsid w:val="00D54E16"/>
    <w:rsid w:val="00D551A6"/>
    <w:rsid w:val="00D564E2"/>
    <w:rsid w:val="00D56C5C"/>
    <w:rsid w:val="00D61933"/>
    <w:rsid w:val="00D62002"/>
    <w:rsid w:val="00D65347"/>
    <w:rsid w:val="00D656A2"/>
    <w:rsid w:val="00D662D7"/>
    <w:rsid w:val="00D66A14"/>
    <w:rsid w:val="00D70754"/>
    <w:rsid w:val="00D7265C"/>
    <w:rsid w:val="00D73EC2"/>
    <w:rsid w:val="00D75230"/>
    <w:rsid w:val="00D76C8B"/>
    <w:rsid w:val="00D80E2F"/>
    <w:rsid w:val="00D821A3"/>
    <w:rsid w:val="00D8373B"/>
    <w:rsid w:val="00D83F9C"/>
    <w:rsid w:val="00D84FCC"/>
    <w:rsid w:val="00D906F5"/>
    <w:rsid w:val="00D913B9"/>
    <w:rsid w:val="00D91434"/>
    <w:rsid w:val="00D929D8"/>
    <w:rsid w:val="00D94E0F"/>
    <w:rsid w:val="00D950A5"/>
    <w:rsid w:val="00D953C3"/>
    <w:rsid w:val="00D95B25"/>
    <w:rsid w:val="00D95B48"/>
    <w:rsid w:val="00D9756D"/>
    <w:rsid w:val="00D97CD4"/>
    <w:rsid w:val="00DA0DB1"/>
    <w:rsid w:val="00DA1047"/>
    <w:rsid w:val="00DA1C3A"/>
    <w:rsid w:val="00DA2411"/>
    <w:rsid w:val="00DA27D5"/>
    <w:rsid w:val="00DA2B0C"/>
    <w:rsid w:val="00DA57FA"/>
    <w:rsid w:val="00DA6473"/>
    <w:rsid w:val="00DA7048"/>
    <w:rsid w:val="00DA77BF"/>
    <w:rsid w:val="00DB459E"/>
    <w:rsid w:val="00DB5A8E"/>
    <w:rsid w:val="00DB76B9"/>
    <w:rsid w:val="00DC2942"/>
    <w:rsid w:val="00DD03D2"/>
    <w:rsid w:val="00DD0863"/>
    <w:rsid w:val="00DD13A6"/>
    <w:rsid w:val="00DD3B10"/>
    <w:rsid w:val="00DD5882"/>
    <w:rsid w:val="00DD5D27"/>
    <w:rsid w:val="00DD7E7B"/>
    <w:rsid w:val="00DE1CB4"/>
    <w:rsid w:val="00DE22D9"/>
    <w:rsid w:val="00DE2A34"/>
    <w:rsid w:val="00DE3565"/>
    <w:rsid w:val="00DE413A"/>
    <w:rsid w:val="00DE6482"/>
    <w:rsid w:val="00DE749A"/>
    <w:rsid w:val="00DF03A4"/>
    <w:rsid w:val="00DF2A06"/>
    <w:rsid w:val="00DF3019"/>
    <w:rsid w:val="00DF3307"/>
    <w:rsid w:val="00DF3728"/>
    <w:rsid w:val="00DF380D"/>
    <w:rsid w:val="00DF465A"/>
    <w:rsid w:val="00DF493E"/>
    <w:rsid w:val="00DF4C4F"/>
    <w:rsid w:val="00DF5D36"/>
    <w:rsid w:val="00DF6BFE"/>
    <w:rsid w:val="00DF7345"/>
    <w:rsid w:val="00DF7817"/>
    <w:rsid w:val="00E0026B"/>
    <w:rsid w:val="00E0070C"/>
    <w:rsid w:val="00E00B8F"/>
    <w:rsid w:val="00E01BBE"/>
    <w:rsid w:val="00E04563"/>
    <w:rsid w:val="00E04ED4"/>
    <w:rsid w:val="00E0568A"/>
    <w:rsid w:val="00E057D9"/>
    <w:rsid w:val="00E06F9C"/>
    <w:rsid w:val="00E07963"/>
    <w:rsid w:val="00E1042A"/>
    <w:rsid w:val="00E16459"/>
    <w:rsid w:val="00E177A1"/>
    <w:rsid w:val="00E205BF"/>
    <w:rsid w:val="00E20924"/>
    <w:rsid w:val="00E21C3E"/>
    <w:rsid w:val="00E21E00"/>
    <w:rsid w:val="00E22C2C"/>
    <w:rsid w:val="00E248FF"/>
    <w:rsid w:val="00E24ABB"/>
    <w:rsid w:val="00E2559F"/>
    <w:rsid w:val="00E30B5E"/>
    <w:rsid w:val="00E3197C"/>
    <w:rsid w:val="00E34131"/>
    <w:rsid w:val="00E351FE"/>
    <w:rsid w:val="00E35BFB"/>
    <w:rsid w:val="00E3627F"/>
    <w:rsid w:val="00E4240A"/>
    <w:rsid w:val="00E42844"/>
    <w:rsid w:val="00E45652"/>
    <w:rsid w:val="00E45F96"/>
    <w:rsid w:val="00E468CC"/>
    <w:rsid w:val="00E50171"/>
    <w:rsid w:val="00E506E0"/>
    <w:rsid w:val="00E517C4"/>
    <w:rsid w:val="00E51A59"/>
    <w:rsid w:val="00E52AA9"/>
    <w:rsid w:val="00E52F7E"/>
    <w:rsid w:val="00E54112"/>
    <w:rsid w:val="00E5529B"/>
    <w:rsid w:val="00E56AA4"/>
    <w:rsid w:val="00E56C80"/>
    <w:rsid w:val="00E57608"/>
    <w:rsid w:val="00E57DB0"/>
    <w:rsid w:val="00E6044E"/>
    <w:rsid w:val="00E60927"/>
    <w:rsid w:val="00E60B33"/>
    <w:rsid w:val="00E63409"/>
    <w:rsid w:val="00E63FD5"/>
    <w:rsid w:val="00E645BB"/>
    <w:rsid w:val="00E648A0"/>
    <w:rsid w:val="00E6524B"/>
    <w:rsid w:val="00E662A8"/>
    <w:rsid w:val="00E6758E"/>
    <w:rsid w:val="00E72711"/>
    <w:rsid w:val="00E72C83"/>
    <w:rsid w:val="00E73603"/>
    <w:rsid w:val="00E7424B"/>
    <w:rsid w:val="00E74B36"/>
    <w:rsid w:val="00E751E4"/>
    <w:rsid w:val="00E825ED"/>
    <w:rsid w:val="00E876D9"/>
    <w:rsid w:val="00E90B59"/>
    <w:rsid w:val="00E919A4"/>
    <w:rsid w:val="00E92BDA"/>
    <w:rsid w:val="00E95077"/>
    <w:rsid w:val="00E96239"/>
    <w:rsid w:val="00E96706"/>
    <w:rsid w:val="00E97CEE"/>
    <w:rsid w:val="00EA03E5"/>
    <w:rsid w:val="00EA0EE3"/>
    <w:rsid w:val="00EA4611"/>
    <w:rsid w:val="00EA4807"/>
    <w:rsid w:val="00EA4891"/>
    <w:rsid w:val="00EA4FAE"/>
    <w:rsid w:val="00EA5A85"/>
    <w:rsid w:val="00EA5FD7"/>
    <w:rsid w:val="00EB3248"/>
    <w:rsid w:val="00EB49D6"/>
    <w:rsid w:val="00EB4C03"/>
    <w:rsid w:val="00EB4EEB"/>
    <w:rsid w:val="00EC15F3"/>
    <w:rsid w:val="00EC3F3A"/>
    <w:rsid w:val="00EC4AA0"/>
    <w:rsid w:val="00EC4BC2"/>
    <w:rsid w:val="00EC55B6"/>
    <w:rsid w:val="00EC6528"/>
    <w:rsid w:val="00EC65EC"/>
    <w:rsid w:val="00EC7BE8"/>
    <w:rsid w:val="00ED3A07"/>
    <w:rsid w:val="00ED5402"/>
    <w:rsid w:val="00ED582B"/>
    <w:rsid w:val="00ED5CA5"/>
    <w:rsid w:val="00ED617D"/>
    <w:rsid w:val="00ED7ABA"/>
    <w:rsid w:val="00EE024C"/>
    <w:rsid w:val="00EE0562"/>
    <w:rsid w:val="00EE1939"/>
    <w:rsid w:val="00EE1AA7"/>
    <w:rsid w:val="00EE1B49"/>
    <w:rsid w:val="00EE2E33"/>
    <w:rsid w:val="00EE32E4"/>
    <w:rsid w:val="00EE3440"/>
    <w:rsid w:val="00EE63AD"/>
    <w:rsid w:val="00EE663A"/>
    <w:rsid w:val="00EE6A36"/>
    <w:rsid w:val="00EE77D3"/>
    <w:rsid w:val="00EF02B6"/>
    <w:rsid w:val="00EF161F"/>
    <w:rsid w:val="00EF260A"/>
    <w:rsid w:val="00EF2857"/>
    <w:rsid w:val="00EF361C"/>
    <w:rsid w:val="00EF4902"/>
    <w:rsid w:val="00EF4EB7"/>
    <w:rsid w:val="00EF578D"/>
    <w:rsid w:val="00EF6645"/>
    <w:rsid w:val="00F006CD"/>
    <w:rsid w:val="00F0094C"/>
    <w:rsid w:val="00F00A29"/>
    <w:rsid w:val="00F0130C"/>
    <w:rsid w:val="00F017B1"/>
    <w:rsid w:val="00F01EF3"/>
    <w:rsid w:val="00F02FC6"/>
    <w:rsid w:val="00F04336"/>
    <w:rsid w:val="00F0471E"/>
    <w:rsid w:val="00F0476B"/>
    <w:rsid w:val="00F06C54"/>
    <w:rsid w:val="00F11284"/>
    <w:rsid w:val="00F11AF1"/>
    <w:rsid w:val="00F1240C"/>
    <w:rsid w:val="00F12737"/>
    <w:rsid w:val="00F1498A"/>
    <w:rsid w:val="00F14EBD"/>
    <w:rsid w:val="00F15801"/>
    <w:rsid w:val="00F15E2A"/>
    <w:rsid w:val="00F17024"/>
    <w:rsid w:val="00F20A8E"/>
    <w:rsid w:val="00F21EA0"/>
    <w:rsid w:val="00F22CAE"/>
    <w:rsid w:val="00F22CD6"/>
    <w:rsid w:val="00F23843"/>
    <w:rsid w:val="00F24BA9"/>
    <w:rsid w:val="00F2555D"/>
    <w:rsid w:val="00F259C5"/>
    <w:rsid w:val="00F26DF9"/>
    <w:rsid w:val="00F3042C"/>
    <w:rsid w:val="00F30DA2"/>
    <w:rsid w:val="00F311BA"/>
    <w:rsid w:val="00F31816"/>
    <w:rsid w:val="00F3249E"/>
    <w:rsid w:val="00F33D56"/>
    <w:rsid w:val="00F355FA"/>
    <w:rsid w:val="00F369D6"/>
    <w:rsid w:val="00F3761E"/>
    <w:rsid w:val="00F4186B"/>
    <w:rsid w:val="00F44464"/>
    <w:rsid w:val="00F44F87"/>
    <w:rsid w:val="00F45FAD"/>
    <w:rsid w:val="00F51ED4"/>
    <w:rsid w:val="00F52DD4"/>
    <w:rsid w:val="00F532F8"/>
    <w:rsid w:val="00F53418"/>
    <w:rsid w:val="00F54ED5"/>
    <w:rsid w:val="00F55399"/>
    <w:rsid w:val="00F5564F"/>
    <w:rsid w:val="00F57011"/>
    <w:rsid w:val="00F57705"/>
    <w:rsid w:val="00F57DF8"/>
    <w:rsid w:val="00F60315"/>
    <w:rsid w:val="00F60D4E"/>
    <w:rsid w:val="00F616EA"/>
    <w:rsid w:val="00F6195A"/>
    <w:rsid w:val="00F62C6D"/>
    <w:rsid w:val="00F653FB"/>
    <w:rsid w:val="00F65B5D"/>
    <w:rsid w:val="00F6710E"/>
    <w:rsid w:val="00F6759D"/>
    <w:rsid w:val="00F71621"/>
    <w:rsid w:val="00F717D6"/>
    <w:rsid w:val="00F725A0"/>
    <w:rsid w:val="00F73359"/>
    <w:rsid w:val="00F741D6"/>
    <w:rsid w:val="00F75E1A"/>
    <w:rsid w:val="00F80B4A"/>
    <w:rsid w:val="00F821FD"/>
    <w:rsid w:val="00F82C6C"/>
    <w:rsid w:val="00F8327E"/>
    <w:rsid w:val="00F84442"/>
    <w:rsid w:val="00F85311"/>
    <w:rsid w:val="00F855E2"/>
    <w:rsid w:val="00F86633"/>
    <w:rsid w:val="00F87178"/>
    <w:rsid w:val="00F87792"/>
    <w:rsid w:val="00F909D2"/>
    <w:rsid w:val="00F90D24"/>
    <w:rsid w:val="00F92DC2"/>
    <w:rsid w:val="00F93B6E"/>
    <w:rsid w:val="00F9498C"/>
    <w:rsid w:val="00F94AA3"/>
    <w:rsid w:val="00FA021F"/>
    <w:rsid w:val="00FA1AF8"/>
    <w:rsid w:val="00FA1BCB"/>
    <w:rsid w:val="00FA224F"/>
    <w:rsid w:val="00FA29B2"/>
    <w:rsid w:val="00FA59E8"/>
    <w:rsid w:val="00FB0B7F"/>
    <w:rsid w:val="00FB12B1"/>
    <w:rsid w:val="00FB15AC"/>
    <w:rsid w:val="00FB18DF"/>
    <w:rsid w:val="00FB2C0E"/>
    <w:rsid w:val="00FB49C3"/>
    <w:rsid w:val="00FB624D"/>
    <w:rsid w:val="00FB637C"/>
    <w:rsid w:val="00FB64D9"/>
    <w:rsid w:val="00FC0A25"/>
    <w:rsid w:val="00FC4F93"/>
    <w:rsid w:val="00FC69D9"/>
    <w:rsid w:val="00FD02DA"/>
    <w:rsid w:val="00FD14BA"/>
    <w:rsid w:val="00FD1A11"/>
    <w:rsid w:val="00FD245E"/>
    <w:rsid w:val="00FD308F"/>
    <w:rsid w:val="00FD5B50"/>
    <w:rsid w:val="00FD661B"/>
    <w:rsid w:val="00FD6886"/>
    <w:rsid w:val="00FE0C9E"/>
    <w:rsid w:val="00FE1D99"/>
    <w:rsid w:val="00FE1FF9"/>
    <w:rsid w:val="00FE5B5C"/>
    <w:rsid w:val="00FE673F"/>
    <w:rsid w:val="00FE6A20"/>
    <w:rsid w:val="00FF0FC5"/>
    <w:rsid w:val="00FF1558"/>
    <w:rsid w:val="00FF163A"/>
    <w:rsid w:val="00FF21AF"/>
    <w:rsid w:val="00FF4BF5"/>
    <w:rsid w:val="00FF4C1D"/>
    <w:rsid w:val="00FF4D74"/>
    <w:rsid w:val="00FF6337"/>
    <w:rsid w:val="00FF7C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3D352B46"/>
  <w15:docId w15:val="{9492D010-B6A2-48E6-9C2F-71D30545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C13"/>
  </w:style>
  <w:style w:type="paragraph" w:styleId="Balk1">
    <w:name w:val="heading 1"/>
    <w:basedOn w:val="Normal"/>
    <w:next w:val="Normal"/>
    <w:link w:val="Balk1Char"/>
    <w:qFormat/>
    <w:rsid w:val="000C4888"/>
    <w:pPr>
      <w:keepNext/>
      <w:jc w:val="center"/>
      <w:outlineLvl w:val="0"/>
    </w:pPr>
    <w:rPr>
      <w:b/>
    </w:rPr>
  </w:style>
  <w:style w:type="paragraph" w:styleId="Balk2">
    <w:name w:val="heading 2"/>
    <w:basedOn w:val="Normal"/>
    <w:next w:val="Normal"/>
    <w:link w:val="Balk2Char"/>
    <w:qFormat/>
    <w:rsid w:val="000C4888"/>
    <w:pPr>
      <w:keepNext/>
      <w:jc w:val="both"/>
      <w:outlineLvl w:val="1"/>
    </w:pPr>
    <w:rPr>
      <w:b/>
    </w:rPr>
  </w:style>
  <w:style w:type="paragraph" w:styleId="Balk3">
    <w:name w:val="heading 3"/>
    <w:basedOn w:val="Normal"/>
    <w:next w:val="Normal"/>
    <w:link w:val="Balk3Char"/>
    <w:qFormat/>
    <w:rsid w:val="000C4888"/>
    <w:pPr>
      <w:keepNext/>
      <w:ind w:firstLine="708"/>
      <w:jc w:val="center"/>
      <w:outlineLvl w:val="2"/>
    </w:pPr>
    <w:rPr>
      <w:b/>
    </w:rPr>
  </w:style>
  <w:style w:type="paragraph" w:styleId="Balk4">
    <w:name w:val="heading 4"/>
    <w:basedOn w:val="Normal"/>
    <w:next w:val="Normal"/>
    <w:link w:val="Balk4Char"/>
    <w:qFormat/>
    <w:rsid w:val="000C4888"/>
    <w:pPr>
      <w:keepNext/>
      <w:spacing w:before="120" w:after="120"/>
      <w:jc w:val="center"/>
      <w:outlineLvl w:val="3"/>
    </w:pPr>
    <w:rPr>
      <w:b/>
    </w:rPr>
  </w:style>
  <w:style w:type="paragraph" w:styleId="Balk5">
    <w:name w:val="heading 5"/>
    <w:basedOn w:val="Normal"/>
    <w:next w:val="Normal"/>
    <w:link w:val="Balk5Char"/>
    <w:qFormat/>
    <w:rsid w:val="000C4888"/>
    <w:pPr>
      <w:keepNext/>
      <w:ind w:firstLine="708"/>
      <w:jc w:val="both"/>
      <w:outlineLvl w:val="4"/>
    </w:pPr>
    <w:rPr>
      <w:b/>
    </w:rPr>
  </w:style>
  <w:style w:type="paragraph" w:styleId="Balk6">
    <w:name w:val="heading 6"/>
    <w:basedOn w:val="Normal"/>
    <w:next w:val="Normal"/>
    <w:link w:val="Balk6Char"/>
    <w:qFormat/>
    <w:rsid w:val="000C4888"/>
    <w:pPr>
      <w:keepNext/>
      <w:ind w:left="708"/>
      <w:jc w:val="both"/>
      <w:outlineLvl w:val="5"/>
    </w:pPr>
    <w:rPr>
      <w:b/>
    </w:rPr>
  </w:style>
  <w:style w:type="paragraph" w:styleId="Balk7">
    <w:name w:val="heading 7"/>
    <w:basedOn w:val="Normal"/>
    <w:next w:val="Normal"/>
    <w:link w:val="Balk7Char"/>
    <w:qFormat/>
    <w:rsid w:val="000C4888"/>
    <w:pPr>
      <w:keepNext/>
      <w:ind w:left="708"/>
      <w:jc w:val="center"/>
      <w:outlineLvl w:val="6"/>
    </w:pPr>
    <w:rPr>
      <w:b/>
    </w:rPr>
  </w:style>
  <w:style w:type="paragraph" w:styleId="Balk8">
    <w:name w:val="heading 8"/>
    <w:basedOn w:val="Normal"/>
    <w:next w:val="Normal"/>
    <w:link w:val="Balk8Char"/>
    <w:qFormat/>
    <w:rsid w:val="000C4888"/>
    <w:pPr>
      <w:keepNext/>
      <w:ind w:firstLine="705"/>
      <w:jc w:val="center"/>
      <w:outlineLvl w:val="7"/>
    </w:pPr>
    <w:rPr>
      <w:b/>
    </w:rPr>
  </w:style>
  <w:style w:type="paragraph" w:styleId="Balk9">
    <w:name w:val="heading 9"/>
    <w:basedOn w:val="Normal"/>
    <w:next w:val="Normal"/>
    <w:link w:val="Balk9Char"/>
    <w:qFormat/>
    <w:rsid w:val="000C4888"/>
    <w:pPr>
      <w:keepNext/>
      <w:ind w:firstLine="705"/>
      <w:jc w:val="center"/>
      <w:outlineLvl w:val="8"/>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C4888"/>
    <w:pPr>
      <w:jc w:val="center"/>
    </w:pPr>
    <w:rPr>
      <w:b/>
      <w:sz w:val="40"/>
    </w:rPr>
  </w:style>
  <w:style w:type="paragraph" w:styleId="GvdeMetniGirintisi">
    <w:name w:val="Body Text Indent"/>
    <w:basedOn w:val="Normal"/>
    <w:link w:val="GvdeMetniGirintisiChar"/>
    <w:rsid w:val="000C4888"/>
    <w:pPr>
      <w:ind w:firstLine="708"/>
      <w:jc w:val="both"/>
    </w:pPr>
  </w:style>
  <w:style w:type="paragraph" w:styleId="GvdeMetni">
    <w:name w:val="Body Text"/>
    <w:basedOn w:val="Normal"/>
    <w:link w:val="GvdeMetniChar"/>
    <w:rsid w:val="000C4888"/>
    <w:pPr>
      <w:jc w:val="both"/>
    </w:pPr>
  </w:style>
  <w:style w:type="paragraph" w:styleId="GvdeMetniGirintisi3">
    <w:name w:val="Body Text Indent 3"/>
    <w:basedOn w:val="Normal"/>
    <w:link w:val="GvdeMetniGirintisi3Char"/>
    <w:rsid w:val="000C4888"/>
    <w:pPr>
      <w:ind w:firstLine="705"/>
      <w:jc w:val="both"/>
    </w:pPr>
  </w:style>
  <w:style w:type="paragraph" w:styleId="GvdeMetniGirintisi2">
    <w:name w:val="Body Text Indent 2"/>
    <w:basedOn w:val="Normal"/>
    <w:link w:val="GvdeMetniGirintisi2Char"/>
    <w:rsid w:val="000C4888"/>
    <w:pPr>
      <w:ind w:firstLine="708"/>
      <w:jc w:val="both"/>
    </w:pPr>
  </w:style>
  <w:style w:type="paragraph" w:styleId="GvdeMetni2">
    <w:name w:val="Body Text 2"/>
    <w:basedOn w:val="Normal"/>
    <w:link w:val="GvdeMetni2Char"/>
    <w:rsid w:val="000C4888"/>
    <w:pPr>
      <w:jc w:val="center"/>
    </w:pPr>
    <w:rPr>
      <w:b/>
    </w:rPr>
  </w:style>
  <w:style w:type="paragraph" w:styleId="DipnotMetni">
    <w:name w:val="footnote text"/>
    <w:basedOn w:val="Normal"/>
    <w:link w:val="DipnotMetniChar"/>
    <w:semiHidden/>
    <w:rsid w:val="000C4888"/>
  </w:style>
  <w:style w:type="character" w:styleId="DipnotBavurusu">
    <w:name w:val="footnote reference"/>
    <w:rsid w:val="000C4888"/>
    <w:rPr>
      <w:vertAlign w:val="superscript"/>
    </w:rPr>
  </w:style>
  <w:style w:type="paragraph" w:customStyle="1" w:styleId="AltKonuBal1">
    <w:name w:val="Alt Konu Başlığı1"/>
    <w:basedOn w:val="Normal"/>
    <w:qFormat/>
    <w:rsid w:val="000C4888"/>
    <w:pPr>
      <w:jc w:val="center"/>
    </w:pPr>
    <w:rPr>
      <w:b/>
      <w:sz w:val="52"/>
    </w:rPr>
  </w:style>
  <w:style w:type="paragraph" w:customStyle="1" w:styleId="Altbilgi1">
    <w:name w:val="Altbilgi1"/>
    <w:basedOn w:val="Normal"/>
    <w:link w:val="AltbilgiChar"/>
    <w:uiPriority w:val="99"/>
    <w:rsid w:val="000C4888"/>
    <w:pPr>
      <w:tabs>
        <w:tab w:val="center" w:pos="4536"/>
        <w:tab w:val="right" w:pos="9072"/>
      </w:tabs>
    </w:pPr>
  </w:style>
  <w:style w:type="character" w:styleId="SayfaNumaras">
    <w:name w:val="page number"/>
    <w:basedOn w:val="VarsaylanParagrafYazTipi"/>
    <w:rsid w:val="000C4888"/>
  </w:style>
  <w:style w:type="paragraph" w:customStyle="1" w:styleId="stbilgi1">
    <w:name w:val="Üstbilgi1"/>
    <w:basedOn w:val="Normal"/>
    <w:rsid w:val="000C4888"/>
    <w:pPr>
      <w:tabs>
        <w:tab w:val="center" w:pos="4536"/>
        <w:tab w:val="right" w:pos="9072"/>
      </w:tabs>
    </w:pPr>
  </w:style>
  <w:style w:type="character" w:styleId="Kpr">
    <w:name w:val="Hyperlink"/>
    <w:uiPriority w:val="99"/>
    <w:rsid w:val="000C4888"/>
    <w:rPr>
      <w:color w:val="0000FF"/>
      <w:u w:val="single"/>
    </w:rPr>
  </w:style>
  <w:style w:type="character" w:styleId="zlenenKpr">
    <w:name w:val="FollowedHyperlink"/>
    <w:rsid w:val="000C4888"/>
    <w:rPr>
      <w:color w:val="800080"/>
      <w:u w:val="single"/>
    </w:rPr>
  </w:style>
  <w:style w:type="paragraph" w:styleId="GvdeMetni3">
    <w:name w:val="Body Text 3"/>
    <w:basedOn w:val="Normal"/>
    <w:link w:val="GvdeMetni3Char"/>
    <w:rsid w:val="000C4888"/>
    <w:pPr>
      <w:pBdr>
        <w:top w:val="double" w:sz="6" w:space="1" w:color="auto"/>
        <w:left w:val="double" w:sz="6" w:space="1" w:color="auto"/>
        <w:bottom w:val="double" w:sz="6" w:space="1" w:color="auto"/>
        <w:right w:val="double" w:sz="6" w:space="1" w:color="auto"/>
      </w:pBdr>
      <w:jc w:val="center"/>
    </w:pPr>
    <w:rPr>
      <w:rFonts w:ascii="Arial" w:hAnsi="Arial" w:cs="Arial"/>
      <w:sz w:val="22"/>
      <w:lang w:eastAsia="en-US"/>
    </w:rPr>
  </w:style>
  <w:style w:type="paragraph" w:styleId="HTMLncedenBiimlendirilmi">
    <w:name w:val="HTML Preformatted"/>
    <w:basedOn w:val="Normal"/>
    <w:link w:val="HTMLncedenBiimlendirilmiChar"/>
    <w:rsid w:val="000C4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GvdeMetni21">
    <w:name w:val="Gövde Metni 21"/>
    <w:basedOn w:val="Normal"/>
    <w:rsid w:val="000C4888"/>
    <w:pPr>
      <w:overflowPunct w:val="0"/>
      <w:autoSpaceDE w:val="0"/>
      <w:autoSpaceDN w:val="0"/>
      <w:adjustRightInd w:val="0"/>
      <w:spacing w:before="120" w:after="120"/>
      <w:ind w:firstLine="1418"/>
      <w:jc w:val="both"/>
      <w:textAlignment w:val="baseline"/>
    </w:pPr>
    <w:rPr>
      <w:sz w:val="24"/>
      <w:lang w:eastAsia="en-US"/>
    </w:rPr>
  </w:style>
  <w:style w:type="character" w:styleId="AklamaBavurusu">
    <w:name w:val="annotation reference"/>
    <w:semiHidden/>
    <w:rsid w:val="000C4888"/>
    <w:rPr>
      <w:sz w:val="16"/>
      <w:szCs w:val="16"/>
    </w:rPr>
  </w:style>
  <w:style w:type="paragraph" w:styleId="AklamaMetni">
    <w:name w:val="annotation text"/>
    <w:basedOn w:val="Normal"/>
    <w:link w:val="AklamaMetniChar"/>
    <w:semiHidden/>
    <w:rsid w:val="000C4888"/>
  </w:style>
  <w:style w:type="paragraph" w:styleId="DzMetin">
    <w:name w:val="Plain Text"/>
    <w:basedOn w:val="Normal"/>
    <w:link w:val="DzMetinChar"/>
    <w:rsid w:val="000C4888"/>
    <w:rPr>
      <w:rFonts w:ascii="Courier New" w:hAnsi="Courier New" w:cs="Courier New"/>
    </w:rPr>
  </w:style>
  <w:style w:type="paragraph" w:customStyle="1" w:styleId="xl24">
    <w:name w:val="xl24"/>
    <w:basedOn w:val="Normal"/>
    <w:rsid w:val="000C4888"/>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5">
    <w:name w:val="xl25"/>
    <w:basedOn w:val="Normal"/>
    <w:rsid w:val="000C4888"/>
    <w:pPr>
      <w:pBdr>
        <w:top w:val="single" w:sz="8" w:space="0" w:color="auto"/>
        <w:left w:val="single" w:sz="8" w:space="0" w:color="auto"/>
      </w:pBdr>
      <w:spacing w:before="100" w:beforeAutospacing="1" w:after="100" w:afterAutospacing="1"/>
    </w:pPr>
    <w:rPr>
      <w:b/>
      <w:bCs/>
      <w:sz w:val="24"/>
      <w:szCs w:val="24"/>
    </w:rPr>
  </w:style>
  <w:style w:type="paragraph" w:customStyle="1" w:styleId="xl26">
    <w:name w:val="xl26"/>
    <w:basedOn w:val="Normal"/>
    <w:rsid w:val="000C4888"/>
    <w:pPr>
      <w:pBdr>
        <w:top w:val="single" w:sz="8" w:space="0" w:color="auto"/>
      </w:pBdr>
      <w:spacing w:before="100" w:beforeAutospacing="1" w:after="100" w:afterAutospacing="1"/>
      <w:jc w:val="center"/>
    </w:pPr>
    <w:rPr>
      <w:b/>
      <w:bCs/>
      <w:sz w:val="24"/>
      <w:szCs w:val="24"/>
    </w:rPr>
  </w:style>
  <w:style w:type="paragraph" w:customStyle="1" w:styleId="xl27">
    <w:name w:val="xl27"/>
    <w:basedOn w:val="Normal"/>
    <w:rsid w:val="000C4888"/>
    <w:pPr>
      <w:pBdr>
        <w:left w:val="single" w:sz="8" w:space="0" w:color="auto"/>
      </w:pBdr>
      <w:spacing w:before="100" w:beforeAutospacing="1" w:after="100" w:afterAutospacing="1"/>
      <w:jc w:val="both"/>
    </w:pPr>
    <w:rPr>
      <w:b/>
      <w:bCs/>
      <w:sz w:val="24"/>
      <w:szCs w:val="24"/>
    </w:rPr>
  </w:style>
  <w:style w:type="paragraph" w:customStyle="1" w:styleId="xl28">
    <w:name w:val="xl28"/>
    <w:basedOn w:val="Normal"/>
    <w:rsid w:val="000C4888"/>
    <w:pPr>
      <w:spacing w:before="100" w:beforeAutospacing="1" w:after="100" w:afterAutospacing="1"/>
      <w:jc w:val="center"/>
    </w:pPr>
    <w:rPr>
      <w:b/>
      <w:bCs/>
      <w:sz w:val="24"/>
      <w:szCs w:val="24"/>
    </w:rPr>
  </w:style>
  <w:style w:type="paragraph" w:customStyle="1" w:styleId="xl29">
    <w:name w:val="xl29"/>
    <w:basedOn w:val="Normal"/>
    <w:rsid w:val="000C4888"/>
    <w:pPr>
      <w:pBdr>
        <w:left w:val="single" w:sz="8" w:space="0" w:color="auto"/>
      </w:pBdr>
      <w:spacing w:before="100" w:beforeAutospacing="1" w:after="100" w:afterAutospacing="1"/>
    </w:pPr>
    <w:rPr>
      <w:sz w:val="24"/>
      <w:szCs w:val="24"/>
    </w:rPr>
  </w:style>
  <w:style w:type="paragraph" w:customStyle="1" w:styleId="xl30">
    <w:name w:val="xl30"/>
    <w:basedOn w:val="Normal"/>
    <w:rsid w:val="000C4888"/>
    <w:pPr>
      <w:pBdr>
        <w:right w:val="single" w:sz="8" w:space="0" w:color="auto"/>
      </w:pBdr>
      <w:spacing w:before="100" w:beforeAutospacing="1" w:after="100" w:afterAutospacing="1"/>
    </w:pPr>
    <w:rPr>
      <w:sz w:val="24"/>
      <w:szCs w:val="24"/>
    </w:rPr>
  </w:style>
  <w:style w:type="paragraph" w:customStyle="1" w:styleId="xl31">
    <w:name w:val="xl31"/>
    <w:basedOn w:val="Normal"/>
    <w:rsid w:val="000C4888"/>
    <w:pPr>
      <w:pBdr>
        <w:left w:val="single" w:sz="8" w:space="0" w:color="auto"/>
        <w:bottom w:val="single" w:sz="8" w:space="0" w:color="auto"/>
      </w:pBdr>
      <w:spacing w:before="100" w:beforeAutospacing="1" w:after="100" w:afterAutospacing="1"/>
    </w:pPr>
    <w:rPr>
      <w:sz w:val="24"/>
      <w:szCs w:val="24"/>
    </w:rPr>
  </w:style>
  <w:style w:type="paragraph" w:customStyle="1" w:styleId="xl32">
    <w:name w:val="xl32"/>
    <w:basedOn w:val="Normal"/>
    <w:rsid w:val="000C4888"/>
    <w:pPr>
      <w:pBdr>
        <w:bottom w:val="single" w:sz="8" w:space="0" w:color="auto"/>
      </w:pBdr>
      <w:spacing w:before="100" w:beforeAutospacing="1" w:after="100" w:afterAutospacing="1"/>
    </w:pPr>
    <w:rPr>
      <w:sz w:val="24"/>
      <w:szCs w:val="24"/>
    </w:rPr>
  </w:style>
  <w:style w:type="paragraph" w:customStyle="1" w:styleId="xl33">
    <w:name w:val="xl33"/>
    <w:basedOn w:val="Normal"/>
    <w:rsid w:val="000C4888"/>
    <w:pPr>
      <w:pBdr>
        <w:bottom w:val="single" w:sz="8" w:space="0" w:color="auto"/>
        <w:right w:val="single" w:sz="8" w:space="0" w:color="auto"/>
      </w:pBdr>
      <w:spacing w:before="100" w:beforeAutospacing="1" w:after="100" w:afterAutospacing="1"/>
    </w:pPr>
    <w:rPr>
      <w:sz w:val="24"/>
      <w:szCs w:val="24"/>
    </w:rPr>
  </w:style>
  <w:style w:type="paragraph" w:customStyle="1" w:styleId="xl34">
    <w:name w:val="xl34"/>
    <w:basedOn w:val="Normal"/>
    <w:rsid w:val="000C4888"/>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35">
    <w:name w:val="xl35"/>
    <w:basedOn w:val="Normal"/>
    <w:rsid w:val="000C4888"/>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36">
    <w:name w:val="xl36"/>
    <w:basedOn w:val="Normal"/>
    <w:rsid w:val="000C4888"/>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37">
    <w:name w:val="xl37"/>
    <w:basedOn w:val="Normal"/>
    <w:rsid w:val="000C4888"/>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38">
    <w:name w:val="xl38"/>
    <w:basedOn w:val="Normal"/>
    <w:rsid w:val="000C4888"/>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39">
    <w:name w:val="xl39"/>
    <w:basedOn w:val="Normal"/>
    <w:rsid w:val="000C4888"/>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40">
    <w:name w:val="xl40"/>
    <w:basedOn w:val="Normal"/>
    <w:rsid w:val="000C4888"/>
    <w:pPr>
      <w:pBdr>
        <w:top w:val="single" w:sz="8" w:space="0" w:color="auto"/>
        <w:bottom w:val="single" w:sz="4" w:space="0" w:color="auto"/>
      </w:pBdr>
      <w:spacing w:before="100" w:beforeAutospacing="1" w:after="100" w:afterAutospacing="1"/>
    </w:pPr>
    <w:rPr>
      <w:sz w:val="24"/>
      <w:szCs w:val="24"/>
    </w:rPr>
  </w:style>
  <w:style w:type="paragraph" w:customStyle="1" w:styleId="xl41">
    <w:name w:val="xl41"/>
    <w:basedOn w:val="Normal"/>
    <w:rsid w:val="000C4888"/>
    <w:pPr>
      <w:pBdr>
        <w:top w:val="single" w:sz="4" w:space="0" w:color="auto"/>
        <w:bottom w:val="single" w:sz="4" w:space="0" w:color="auto"/>
      </w:pBdr>
      <w:spacing w:before="100" w:beforeAutospacing="1" w:after="100" w:afterAutospacing="1"/>
    </w:pPr>
    <w:rPr>
      <w:sz w:val="24"/>
      <w:szCs w:val="24"/>
    </w:rPr>
  </w:style>
  <w:style w:type="paragraph" w:customStyle="1" w:styleId="xl42">
    <w:name w:val="xl42"/>
    <w:basedOn w:val="Normal"/>
    <w:rsid w:val="000C4888"/>
    <w:pPr>
      <w:pBdr>
        <w:top w:val="single" w:sz="4" w:space="0" w:color="auto"/>
        <w:left w:val="single" w:sz="8" w:space="0" w:color="auto"/>
      </w:pBdr>
      <w:spacing w:before="100" w:beforeAutospacing="1" w:after="100" w:afterAutospacing="1"/>
    </w:pPr>
    <w:rPr>
      <w:sz w:val="24"/>
      <w:szCs w:val="24"/>
    </w:rPr>
  </w:style>
  <w:style w:type="paragraph" w:customStyle="1" w:styleId="xl43">
    <w:name w:val="xl43"/>
    <w:basedOn w:val="Normal"/>
    <w:rsid w:val="000C4888"/>
    <w:pPr>
      <w:pBdr>
        <w:top w:val="single" w:sz="4" w:space="0" w:color="auto"/>
        <w:left w:val="single" w:sz="8" w:space="0" w:color="auto"/>
        <w:right w:val="single" w:sz="8" w:space="0" w:color="auto"/>
      </w:pBdr>
      <w:spacing w:before="100" w:beforeAutospacing="1" w:after="100" w:afterAutospacing="1"/>
    </w:pPr>
    <w:rPr>
      <w:sz w:val="24"/>
      <w:szCs w:val="24"/>
    </w:rPr>
  </w:style>
  <w:style w:type="paragraph" w:customStyle="1" w:styleId="xl44">
    <w:name w:val="xl44"/>
    <w:basedOn w:val="Normal"/>
    <w:rsid w:val="000C4888"/>
    <w:pPr>
      <w:pBdr>
        <w:top w:val="single" w:sz="4" w:space="0" w:color="auto"/>
      </w:pBdr>
      <w:spacing w:before="100" w:beforeAutospacing="1" w:after="100" w:afterAutospacing="1"/>
    </w:pPr>
    <w:rPr>
      <w:sz w:val="24"/>
      <w:szCs w:val="24"/>
    </w:rPr>
  </w:style>
  <w:style w:type="paragraph" w:customStyle="1" w:styleId="xl45">
    <w:name w:val="xl45"/>
    <w:basedOn w:val="Normal"/>
    <w:rsid w:val="000C4888"/>
    <w:pPr>
      <w:pBdr>
        <w:top w:val="single" w:sz="8" w:space="0" w:color="auto"/>
        <w:left w:val="single" w:sz="8" w:space="0" w:color="auto"/>
      </w:pBdr>
      <w:spacing w:before="100" w:beforeAutospacing="1" w:after="100" w:afterAutospacing="1"/>
    </w:pPr>
    <w:rPr>
      <w:sz w:val="24"/>
      <w:szCs w:val="24"/>
    </w:rPr>
  </w:style>
  <w:style w:type="paragraph" w:customStyle="1" w:styleId="xl46">
    <w:name w:val="xl46"/>
    <w:basedOn w:val="Normal"/>
    <w:rsid w:val="000C4888"/>
    <w:pPr>
      <w:pBdr>
        <w:top w:val="single" w:sz="8" w:space="0" w:color="auto"/>
      </w:pBdr>
      <w:spacing w:before="100" w:beforeAutospacing="1" w:after="100" w:afterAutospacing="1"/>
    </w:pPr>
    <w:rPr>
      <w:sz w:val="24"/>
      <w:szCs w:val="24"/>
    </w:rPr>
  </w:style>
  <w:style w:type="paragraph" w:customStyle="1" w:styleId="xl47">
    <w:name w:val="xl47"/>
    <w:basedOn w:val="Normal"/>
    <w:rsid w:val="000C4888"/>
    <w:pPr>
      <w:pBdr>
        <w:top w:val="single" w:sz="8" w:space="0" w:color="auto"/>
        <w:right w:val="single" w:sz="8" w:space="0" w:color="auto"/>
      </w:pBdr>
      <w:spacing w:before="100" w:beforeAutospacing="1" w:after="100" w:afterAutospacing="1"/>
    </w:pPr>
    <w:rPr>
      <w:sz w:val="24"/>
      <w:szCs w:val="24"/>
    </w:rPr>
  </w:style>
  <w:style w:type="paragraph" w:customStyle="1" w:styleId="xl48">
    <w:name w:val="xl48"/>
    <w:basedOn w:val="Normal"/>
    <w:rsid w:val="000C4888"/>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49">
    <w:name w:val="xl49"/>
    <w:basedOn w:val="Normal"/>
    <w:rsid w:val="000C4888"/>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50">
    <w:name w:val="xl50"/>
    <w:basedOn w:val="Normal"/>
    <w:rsid w:val="000C4888"/>
    <w:pPr>
      <w:pBdr>
        <w:top w:val="single" w:sz="8" w:space="0" w:color="auto"/>
        <w:left w:val="single" w:sz="8" w:space="0" w:color="auto"/>
        <w:bottom w:val="single" w:sz="8" w:space="0" w:color="auto"/>
      </w:pBdr>
      <w:spacing w:before="100" w:beforeAutospacing="1" w:after="100" w:afterAutospacing="1"/>
      <w:jc w:val="both"/>
    </w:pPr>
    <w:rPr>
      <w:b/>
      <w:bCs/>
      <w:sz w:val="24"/>
      <w:szCs w:val="24"/>
    </w:rPr>
  </w:style>
  <w:style w:type="paragraph" w:customStyle="1" w:styleId="xl51">
    <w:name w:val="xl51"/>
    <w:basedOn w:val="Normal"/>
    <w:rsid w:val="000C4888"/>
    <w:pPr>
      <w:pBdr>
        <w:top w:val="single" w:sz="8" w:space="0" w:color="auto"/>
        <w:bottom w:val="single" w:sz="8" w:space="0" w:color="auto"/>
      </w:pBdr>
      <w:spacing w:before="100" w:beforeAutospacing="1" w:after="100" w:afterAutospacing="1"/>
      <w:jc w:val="both"/>
    </w:pPr>
    <w:rPr>
      <w:b/>
      <w:bCs/>
      <w:sz w:val="24"/>
      <w:szCs w:val="24"/>
    </w:rPr>
  </w:style>
  <w:style w:type="paragraph" w:customStyle="1" w:styleId="xl52">
    <w:name w:val="xl52"/>
    <w:basedOn w:val="Normal"/>
    <w:rsid w:val="000C4888"/>
    <w:pPr>
      <w:spacing w:before="100" w:beforeAutospacing="1" w:after="100" w:afterAutospacing="1"/>
      <w:jc w:val="center"/>
    </w:pPr>
    <w:rPr>
      <w:b/>
      <w:bCs/>
      <w:sz w:val="28"/>
      <w:szCs w:val="28"/>
    </w:rPr>
  </w:style>
  <w:style w:type="paragraph" w:customStyle="1" w:styleId="HTMLncedenBiimlendirilmi1">
    <w:name w:val="HTML Önceden Biçimlendirilmiş1"/>
    <w:basedOn w:val="Normal"/>
    <w:rsid w:val="000C4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rPr>
  </w:style>
  <w:style w:type="paragraph" w:customStyle="1" w:styleId="DzMetin1">
    <w:name w:val="Düz Metin1"/>
    <w:basedOn w:val="Normal"/>
    <w:rsid w:val="000C4888"/>
    <w:pPr>
      <w:overflowPunct w:val="0"/>
      <w:autoSpaceDE w:val="0"/>
      <w:autoSpaceDN w:val="0"/>
      <w:adjustRightInd w:val="0"/>
      <w:textAlignment w:val="baseline"/>
    </w:pPr>
    <w:rPr>
      <w:rFonts w:ascii="Courier New" w:hAnsi="Courier New"/>
    </w:rPr>
  </w:style>
  <w:style w:type="paragraph" w:customStyle="1" w:styleId="ksmblm">
    <w:name w:val="ksmblm"/>
    <w:basedOn w:val="Normal"/>
    <w:rsid w:val="000C4888"/>
    <w:pPr>
      <w:spacing w:before="100" w:beforeAutospacing="1" w:after="100" w:afterAutospacing="1"/>
    </w:pPr>
    <w:rPr>
      <w:sz w:val="24"/>
      <w:szCs w:val="24"/>
    </w:rPr>
  </w:style>
  <w:style w:type="paragraph" w:customStyle="1" w:styleId="ksmblmalt">
    <w:name w:val="ksmblmalt"/>
    <w:basedOn w:val="Normal"/>
    <w:rsid w:val="000C4888"/>
    <w:pPr>
      <w:spacing w:before="100" w:beforeAutospacing="1" w:after="100" w:afterAutospacing="1"/>
    </w:pPr>
    <w:rPr>
      <w:sz w:val="24"/>
      <w:szCs w:val="24"/>
    </w:rPr>
  </w:style>
  <w:style w:type="paragraph" w:customStyle="1" w:styleId="Header3-Paragraph">
    <w:name w:val="Header 3 - Paragraph"/>
    <w:basedOn w:val="Normal"/>
    <w:rsid w:val="00886C58"/>
    <w:pPr>
      <w:numPr>
        <w:ilvl w:val="1"/>
        <w:numId w:val="1"/>
      </w:numPr>
      <w:tabs>
        <w:tab w:val="clear" w:pos="504"/>
        <w:tab w:val="num" w:pos="864"/>
      </w:tabs>
      <w:spacing w:after="200" w:line="360" w:lineRule="auto"/>
      <w:ind w:left="1238" w:hanging="619"/>
      <w:jc w:val="both"/>
    </w:pPr>
    <w:rPr>
      <w:rFonts w:ascii="Arial" w:hAnsi="Arial"/>
    </w:rPr>
  </w:style>
  <w:style w:type="paragraph" w:customStyle="1" w:styleId="Outline2">
    <w:name w:val="Outline2"/>
    <w:basedOn w:val="Normal"/>
    <w:rsid w:val="00886C58"/>
    <w:pPr>
      <w:numPr>
        <w:numId w:val="2"/>
      </w:numPr>
      <w:tabs>
        <w:tab w:val="clear" w:pos="360"/>
        <w:tab w:val="num" w:pos="720"/>
      </w:tabs>
      <w:spacing w:before="120" w:after="120" w:line="360" w:lineRule="auto"/>
      <w:ind w:left="720"/>
      <w:jc w:val="both"/>
    </w:pPr>
    <w:rPr>
      <w:rFonts w:ascii="Arial" w:hAnsi="Arial"/>
      <w:kern w:val="28"/>
    </w:rPr>
  </w:style>
  <w:style w:type="paragraph" w:customStyle="1" w:styleId="maddebasl">
    <w:name w:val="maddebasl"/>
    <w:basedOn w:val="Normal"/>
    <w:rsid w:val="006559E8"/>
    <w:pPr>
      <w:spacing w:before="100" w:beforeAutospacing="1" w:after="100" w:afterAutospacing="1"/>
    </w:pPr>
    <w:rPr>
      <w:sz w:val="24"/>
      <w:szCs w:val="24"/>
    </w:rPr>
  </w:style>
  <w:style w:type="paragraph" w:customStyle="1" w:styleId="nor">
    <w:name w:val="nor"/>
    <w:basedOn w:val="Normal"/>
    <w:rsid w:val="006559E8"/>
    <w:pPr>
      <w:spacing w:before="100" w:beforeAutospacing="1" w:after="100" w:afterAutospacing="1"/>
    </w:pPr>
    <w:rPr>
      <w:sz w:val="24"/>
      <w:szCs w:val="24"/>
    </w:rPr>
  </w:style>
  <w:style w:type="paragraph" w:customStyle="1" w:styleId="nor0">
    <w:name w:val="nor0"/>
    <w:basedOn w:val="Normal"/>
    <w:rsid w:val="001B32CC"/>
    <w:pPr>
      <w:spacing w:before="100" w:beforeAutospacing="1" w:after="100" w:afterAutospacing="1"/>
    </w:pPr>
    <w:rPr>
      <w:sz w:val="24"/>
      <w:szCs w:val="24"/>
    </w:rPr>
  </w:style>
  <w:style w:type="character" w:customStyle="1" w:styleId="spelle">
    <w:name w:val="spelle"/>
    <w:basedOn w:val="VarsaylanParagrafYazTipi"/>
    <w:rsid w:val="00F6759D"/>
  </w:style>
  <w:style w:type="character" w:customStyle="1" w:styleId="Balk3Char">
    <w:name w:val="Başlık 3 Char"/>
    <w:link w:val="Balk3"/>
    <w:rsid w:val="00F90D24"/>
    <w:rPr>
      <w:b/>
    </w:rPr>
  </w:style>
  <w:style w:type="character" w:customStyle="1" w:styleId="Balk4Char">
    <w:name w:val="Başlık 4 Char"/>
    <w:link w:val="Balk4"/>
    <w:rsid w:val="00F90D24"/>
    <w:rPr>
      <w:b/>
    </w:rPr>
  </w:style>
  <w:style w:type="character" w:customStyle="1" w:styleId="AltbilgiChar">
    <w:name w:val="Altbilgi Char"/>
    <w:basedOn w:val="VarsaylanParagrafYazTipi"/>
    <w:link w:val="Altbilgi1"/>
    <w:uiPriority w:val="99"/>
    <w:rsid w:val="00920ECF"/>
  </w:style>
  <w:style w:type="paragraph" w:styleId="AralkYok">
    <w:name w:val="No Spacing"/>
    <w:link w:val="AralkYokChar"/>
    <w:uiPriority w:val="1"/>
    <w:qFormat/>
    <w:rsid w:val="00920ECF"/>
    <w:rPr>
      <w:rFonts w:ascii="Calibri" w:hAnsi="Calibri"/>
      <w:sz w:val="22"/>
      <w:szCs w:val="22"/>
      <w:lang w:eastAsia="en-US"/>
    </w:rPr>
  </w:style>
  <w:style w:type="character" w:customStyle="1" w:styleId="AralkYokChar">
    <w:name w:val="Aralık Yok Char"/>
    <w:link w:val="AralkYok"/>
    <w:uiPriority w:val="1"/>
    <w:rsid w:val="00920ECF"/>
    <w:rPr>
      <w:rFonts w:ascii="Calibri" w:hAnsi="Calibri"/>
      <w:sz w:val="22"/>
      <w:szCs w:val="22"/>
      <w:lang w:val="tr-TR" w:eastAsia="en-US" w:bidi="ar-SA"/>
    </w:rPr>
  </w:style>
  <w:style w:type="paragraph" w:styleId="BalonMetni">
    <w:name w:val="Balloon Text"/>
    <w:basedOn w:val="Normal"/>
    <w:link w:val="BalonMetniChar"/>
    <w:uiPriority w:val="99"/>
    <w:semiHidden/>
    <w:unhideWhenUsed/>
    <w:rsid w:val="00920ECF"/>
    <w:rPr>
      <w:rFonts w:ascii="Tahoma" w:hAnsi="Tahoma" w:cs="Tahoma"/>
      <w:sz w:val="16"/>
      <w:szCs w:val="16"/>
    </w:rPr>
  </w:style>
  <w:style w:type="character" w:customStyle="1" w:styleId="BalonMetniChar">
    <w:name w:val="Balon Metni Char"/>
    <w:link w:val="BalonMetni"/>
    <w:uiPriority w:val="99"/>
    <w:semiHidden/>
    <w:rsid w:val="00920ECF"/>
    <w:rPr>
      <w:rFonts w:ascii="Tahoma" w:hAnsi="Tahoma" w:cs="Tahoma"/>
      <w:sz w:val="16"/>
      <w:szCs w:val="16"/>
    </w:rPr>
  </w:style>
  <w:style w:type="paragraph" w:styleId="TBal">
    <w:name w:val="TOC Heading"/>
    <w:basedOn w:val="Balk1"/>
    <w:next w:val="Normal"/>
    <w:uiPriority w:val="39"/>
    <w:qFormat/>
    <w:rsid w:val="008C73C9"/>
    <w:pPr>
      <w:keepLines/>
      <w:spacing w:before="480" w:line="276" w:lineRule="auto"/>
      <w:jc w:val="left"/>
      <w:outlineLvl w:val="9"/>
    </w:pPr>
    <w:rPr>
      <w:rFonts w:ascii="Cambria" w:hAnsi="Cambria"/>
      <w:bCs/>
      <w:color w:val="365F91"/>
      <w:sz w:val="28"/>
      <w:szCs w:val="28"/>
      <w:lang w:eastAsia="en-US"/>
    </w:rPr>
  </w:style>
  <w:style w:type="paragraph" w:styleId="T1">
    <w:name w:val="toc 1"/>
    <w:basedOn w:val="Normal"/>
    <w:next w:val="Normal"/>
    <w:autoRedefine/>
    <w:uiPriority w:val="39"/>
    <w:unhideWhenUsed/>
    <w:rsid w:val="00536831"/>
    <w:pPr>
      <w:tabs>
        <w:tab w:val="right" w:leader="dot" w:pos="9487"/>
      </w:tabs>
      <w:spacing w:line="480" w:lineRule="auto"/>
      <w:ind w:left="709"/>
    </w:pPr>
  </w:style>
  <w:style w:type="paragraph" w:styleId="T3">
    <w:name w:val="toc 3"/>
    <w:basedOn w:val="Normal"/>
    <w:next w:val="Normal"/>
    <w:autoRedefine/>
    <w:uiPriority w:val="39"/>
    <w:unhideWhenUsed/>
    <w:rsid w:val="008C73C9"/>
    <w:pPr>
      <w:ind w:left="400"/>
    </w:pPr>
  </w:style>
  <w:style w:type="paragraph" w:customStyle="1" w:styleId="Stil1">
    <w:name w:val="Stil1"/>
    <w:basedOn w:val="Balk3"/>
    <w:link w:val="Stil1Char"/>
    <w:qFormat/>
    <w:rsid w:val="008C73C9"/>
    <w:pPr>
      <w:keepNext w:val="0"/>
      <w:ind w:firstLine="709"/>
      <w:jc w:val="both"/>
    </w:pPr>
    <w:rPr>
      <w:bCs/>
      <w:color w:val="000000"/>
      <w:sz w:val="24"/>
      <w:szCs w:val="24"/>
    </w:rPr>
  </w:style>
  <w:style w:type="paragraph" w:customStyle="1" w:styleId="Stil2">
    <w:name w:val="Stil2"/>
    <w:basedOn w:val="Balk3"/>
    <w:link w:val="Stil2Char"/>
    <w:qFormat/>
    <w:rsid w:val="000C35A0"/>
    <w:pPr>
      <w:keepNext w:val="0"/>
      <w:ind w:firstLine="709"/>
      <w:jc w:val="both"/>
    </w:pPr>
    <w:rPr>
      <w:bCs/>
      <w:sz w:val="24"/>
      <w:szCs w:val="24"/>
    </w:rPr>
  </w:style>
  <w:style w:type="character" w:customStyle="1" w:styleId="Stil1Char">
    <w:name w:val="Stil1 Char"/>
    <w:link w:val="Stil1"/>
    <w:rsid w:val="008C73C9"/>
    <w:rPr>
      <w:b/>
      <w:bCs/>
      <w:color w:val="000000"/>
      <w:sz w:val="24"/>
      <w:szCs w:val="24"/>
    </w:rPr>
  </w:style>
  <w:style w:type="paragraph" w:customStyle="1" w:styleId="3-NormalYaz">
    <w:name w:val="3-Normal Yazı"/>
    <w:rsid w:val="00A669E2"/>
    <w:pPr>
      <w:tabs>
        <w:tab w:val="left" w:pos="566"/>
      </w:tabs>
      <w:jc w:val="both"/>
    </w:pPr>
    <w:rPr>
      <w:sz w:val="19"/>
      <w:lang w:eastAsia="en-US"/>
    </w:rPr>
  </w:style>
  <w:style w:type="character" w:customStyle="1" w:styleId="Stil2Char">
    <w:name w:val="Stil2 Char"/>
    <w:link w:val="Stil2"/>
    <w:rsid w:val="000C35A0"/>
    <w:rPr>
      <w:b/>
      <w:bCs/>
      <w:sz w:val="24"/>
      <w:szCs w:val="24"/>
    </w:rPr>
  </w:style>
  <w:style w:type="paragraph" w:customStyle="1" w:styleId="2-OrtaBaslk">
    <w:name w:val="2-Orta Baslık"/>
    <w:rsid w:val="00A669E2"/>
    <w:pPr>
      <w:jc w:val="center"/>
    </w:pPr>
    <w:rPr>
      <w:b/>
      <w:sz w:val="19"/>
      <w:lang w:eastAsia="en-US"/>
    </w:rPr>
  </w:style>
  <w:style w:type="paragraph" w:styleId="NormalWeb">
    <w:name w:val="Normal (Web)"/>
    <w:basedOn w:val="Normal"/>
    <w:unhideWhenUsed/>
    <w:rsid w:val="00C26421"/>
    <w:pPr>
      <w:spacing w:before="100" w:beforeAutospacing="1" w:after="100" w:afterAutospacing="1"/>
    </w:pPr>
    <w:rPr>
      <w:color w:val="000000"/>
      <w:sz w:val="24"/>
      <w:szCs w:val="24"/>
    </w:rPr>
  </w:style>
  <w:style w:type="paragraph" w:customStyle="1" w:styleId="Default">
    <w:name w:val="Default"/>
    <w:rsid w:val="00584A87"/>
    <w:pPr>
      <w:autoSpaceDE w:val="0"/>
      <w:autoSpaceDN w:val="0"/>
      <w:adjustRightInd w:val="0"/>
    </w:pPr>
    <w:rPr>
      <w:color w:val="000000"/>
      <w:sz w:val="24"/>
      <w:szCs w:val="24"/>
    </w:rPr>
  </w:style>
  <w:style w:type="paragraph" w:customStyle="1" w:styleId="Balk11pt">
    <w:name w:val="Başlık 11 pt"/>
    <w:rsid w:val="00021BAE"/>
    <w:pPr>
      <w:tabs>
        <w:tab w:val="left" w:pos="566"/>
      </w:tabs>
      <w:ind w:firstLine="566"/>
      <w:jc w:val="both"/>
    </w:pPr>
    <w:rPr>
      <w:sz w:val="22"/>
      <w:u w:val="single"/>
    </w:rPr>
  </w:style>
  <w:style w:type="paragraph" w:styleId="ListeParagraf">
    <w:name w:val="List Paragraph"/>
    <w:basedOn w:val="Normal"/>
    <w:uiPriority w:val="34"/>
    <w:qFormat/>
    <w:rsid w:val="00D37309"/>
    <w:pPr>
      <w:ind w:left="720"/>
      <w:contextualSpacing/>
    </w:pPr>
    <w:rPr>
      <w:sz w:val="24"/>
      <w:szCs w:val="24"/>
    </w:rPr>
  </w:style>
  <w:style w:type="paragraph" w:customStyle="1" w:styleId="3-normalyaz0">
    <w:name w:val="3-normalyaz"/>
    <w:basedOn w:val="Normal"/>
    <w:rsid w:val="00B265E5"/>
    <w:pPr>
      <w:jc w:val="both"/>
    </w:pPr>
    <w:rPr>
      <w:sz w:val="19"/>
      <w:szCs w:val="19"/>
    </w:rPr>
  </w:style>
  <w:style w:type="character" w:customStyle="1" w:styleId="GvdeMetniGirintisiChar">
    <w:name w:val="Gövde Metni Girintisi Char"/>
    <w:link w:val="GvdeMetniGirintisi"/>
    <w:rsid w:val="009A48DE"/>
  </w:style>
  <w:style w:type="paragraph" w:customStyle="1" w:styleId="2-ortabaslk0">
    <w:name w:val="2-ortabaslk"/>
    <w:basedOn w:val="Normal"/>
    <w:rsid w:val="00BC1443"/>
    <w:pPr>
      <w:spacing w:before="100" w:beforeAutospacing="1" w:after="100" w:afterAutospacing="1"/>
    </w:pPr>
    <w:rPr>
      <w:sz w:val="24"/>
      <w:szCs w:val="24"/>
    </w:rPr>
  </w:style>
  <w:style w:type="character" w:customStyle="1" w:styleId="Gvdemetni20">
    <w:name w:val="Gövde metni (2)_"/>
    <w:link w:val="Gvdemetni22"/>
    <w:rsid w:val="00431A08"/>
    <w:rPr>
      <w:b/>
      <w:bCs/>
      <w:spacing w:val="10"/>
      <w:sz w:val="19"/>
      <w:szCs w:val="19"/>
      <w:shd w:val="clear" w:color="auto" w:fill="FFFFFF"/>
    </w:rPr>
  </w:style>
  <w:style w:type="paragraph" w:customStyle="1" w:styleId="Gvdemetni22">
    <w:name w:val="Gövde metni (2)"/>
    <w:basedOn w:val="Normal"/>
    <w:link w:val="Gvdemetni20"/>
    <w:rsid w:val="00431A08"/>
    <w:pPr>
      <w:widowControl w:val="0"/>
      <w:shd w:val="clear" w:color="auto" w:fill="FFFFFF"/>
      <w:spacing w:after="540" w:line="0" w:lineRule="atLeast"/>
      <w:jc w:val="center"/>
    </w:pPr>
    <w:rPr>
      <w:b/>
      <w:bCs/>
      <w:spacing w:val="10"/>
      <w:sz w:val="19"/>
      <w:szCs w:val="19"/>
    </w:rPr>
  </w:style>
  <w:style w:type="character" w:customStyle="1" w:styleId="Gvdemetni0">
    <w:name w:val="Gövde metni_"/>
    <w:link w:val="Gvdemetni1"/>
    <w:rsid w:val="00431A08"/>
    <w:rPr>
      <w:spacing w:val="10"/>
      <w:sz w:val="19"/>
      <w:szCs w:val="19"/>
      <w:shd w:val="clear" w:color="auto" w:fill="FFFFFF"/>
    </w:rPr>
  </w:style>
  <w:style w:type="paragraph" w:customStyle="1" w:styleId="Gvdemetni1">
    <w:name w:val="Gövde metni"/>
    <w:basedOn w:val="Normal"/>
    <w:link w:val="Gvdemetni0"/>
    <w:rsid w:val="00431A08"/>
    <w:pPr>
      <w:widowControl w:val="0"/>
      <w:shd w:val="clear" w:color="auto" w:fill="FFFFFF"/>
      <w:spacing w:line="259" w:lineRule="exact"/>
      <w:jc w:val="both"/>
    </w:pPr>
    <w:rPr>
      <w:spacing w:val="10"/>
      <w:sz w:val="19"/>
      <w:szCs w:val="19"/>
    </w:rPr>
  </w:style>
  <w:style w:type="character" w:customStyle="1" w:styleId="Balk30">
    <w:name w:val="Başlık #3_"/>
    <w:link w:val="Balk31"/>
    <w:rsid w:val="00EE63AD"/>
    <w:rPr>
      <w:b/>
      <w:bCs/>
      <w:spacing w:val="10"/>
      <w:sz w:val="19"/>
      <w:szCs w:val="19"/>
      <w:shd w:val="clear" w:color="auto" w:fill="FFFFFF"/>
    </w:rPr>
  </w:style>
  <w:style w:type="paragraph" w:customStyle="1" w:styleId="Balk31">
    <w:name w:val="Başlık #3"/>
    <w:basedOn w:val="Normal"/>
    <w:link w:val="Balk30"/>
    <w:rsid w:val="00EE63AD"/>
    <w:pPr>
      <w:widowControl w:val="0"/>
      <w:shd w:val="clear" w:color="auto" w:fill="FFFFFF"/>
      <w:spacing w:before="240" w:line="259" w:lineRule="exact"/>
      <w:ind w:firstLine="640"/>
      <w:jc w:val="both"/>
      <w:outlineLvl w:val="2"/>
    </w:pPr>
    <w:rPr>
      <w:b/>
      <w:bCs/>
      <w:spacing w:val="10"/>
      <w:sz w:val="19"/>
      <w:szCs w:val="19"/>
    </w:rPr>
  </w:style>
  <w:style w:type="character" w:customStyle="1" w:styleId="Gvdemetni0ptbolukbraklyor">
    <w:name w:val="Gövde metni + 0 pt boşluk bırakılıyor"/>
    <w:rsid w:val="00EE63A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tr-TR"/>
    </w:rPr>
  </w:style>
  <w:style w:type="character" w:customStyle="1" w:styleId="Balk40">
    <w:name w:val="Başlık #4_"/>
    <w:link w:val="Balk41"/>
    <w:rsid w:val="00483840"/>
    <w:rPr>
      <w:b/>
      <w:bCs/>
      <w:spacing w:val="10"/>
      <w:sz w:val="19"/>
      <w:szCs w:val="19"/>
      <w:shd w:val="clear" w:color="auto" w:fill="FFFFFF"/>
    </w:rPr>
  </w:style>
  <w:style w:type="paragraph" w:customStyle="1" w:styleId="Balk41">
    <w:name w:val="Başlık #4"/>
    <w:basedOn w:val="Normal"/>
    <w:link w:val="Balk40"/>
    <w:rsid w:val="00483840"/>
    <w:pPr>
      <w:widowControl w:val="0"/>
      <w:shd w:val="clear" w:color="auto" w:fill="FFFFFF"/>
      <w:spacing w:before="240" w:line="259" w:lineRule="exact"/>
      <w:jc w:val="both"/>
      <w:outlineLvl w:val="3"/>
    </w:pPr>
    <w:rPr>
      <w:b/>
      <w:bCs/>
      <w:spacing w:val="10"/>
      <w:sz w:val="19"/>
      <w:szCs w:val="19"/>
    </w:rPr>
  </w:style>
  <w:style w:type="paragraph" w:styleId="AltBilgi">
    <w:name w:val="footer"/>
    <w:basedOn w:val="Normal"/>
    <w:link w:val="AltBilgiChar0"/>
    <w:uiPriority w:val="99"/>
    <w:unhideWhenUsed/>
    <w:rsid w:val="00B352FE"/>
    <w:pPr>
      <w:tabs>
        <w:tab w:val="center" w:pos="4536"/>
        <w:tab w:val="right" w:pos="9072"/>
      </w:tabs>
    </w:pPr>
  </w:style>
  <w:style w:type="character" w:customStyle="1" w:styleId="AltBilgiChar0">
    <w:name w:val="Alt Bilgi Char"/>
    <w:basedOn w:val="VarsaylanParagrafYazTipi"/>
    <w:link w:val="AltBilgi"/>
    <w:uiPriority w:val="99"/>
    <w:rsid w:val="00B352FE"/>
  </w:style>
  <w:style w:type="character" w:customStyle="1" w:styleId="HTMLncedenBiimlendirilmiChar">
    <w:name w:val="HTML Önceden Biçimlendirilmiş Char"/>
    <w:basedOn w:val="VarsaylanParagrafYazTipi"/>
    <w:link w:val="HTMLncedenBiimlendirilmi"/>
    <w:rsid w:val="000D4DCA"/>
    <w:rPr>
      <w:rFonts w:ascii="Courier New" w:eastAsia="Courier New" w:hAnsi="Courier New" w:cs="Courier New"/>
    </w:rPr>
  </w:style>
  <w:style w:type="character" w:customStyle="1" w:styleId="Balk1Char">
    <w:name w:val="Başlık 1 Char"/>
    <w:basedOn w:val="VarsaylanParagrafYazTipi"/>
    <w:link w:val="Balk1"/>
    <w:rsid w:val="00EA4611"/>
    <w:rPr>
      <w:b/>
    </w:rPr>
  </w:style>
  <w:style w:type="character" w:customStyle="1" w:styleId="Balk50">
    <w:name w:val="Başlık #5_"/>
    <w:basedOn w:val="VarsaylanParagrafYazTipi"/>
    <w:link w:val="Balk51"/>
    <w:rsid w:val="00C93F47"/>
    <w:rPr>
      <w:b/>
      <w:bCs/>
      <w:spacing w:val="20"/>
      <w:sz w:val="19"/>
      <w:szCs w:val="19"/>
      <w:shd w:val="clear" w:color="auto" w:fill="FFFFFF"/>
    </w:rPr>
  </w:style>
  <w:style w:type="paragraph" w:customStyle="1" w:styleId="Balk51">
    <w:name w:val="Başlık #5"/>
    <w:basedOn w:val="Normal"/>
    <w:link w:val="Balk50"/>
    <w:rsid w:val="00C93F47"/>
    <w:pPr>
      <w:widowControl w:val="0"/>
      <w:shd w:val="clear" w:color="auto" w:fill="FFFFFF"/>
      <w:spacing w:before="240" w:line="269" w:lineRule="exact"/>
      <w:jc w:val="both"/>
      <w:outlineLvl w:val="4"/>
    </w:pPr>
    <w:rPr>
      <w:b/>
      <w:bCs/>
      <w:spacing w:val="20"/>
      <w:sz w:val="19"/>
      <w:szCs w:val="19"/>
    </w:rPr>
  </w:style>
  <w:style w:type="character" w:customStyle="1" w:styleId="Balk10">
    <w:name w:val="Başlık #1_"/>
    <w:basedOn w:val="VarsaylanParagrafYazTipi"/>
    <w:link w:val="Balk11"/>
    <w:rsid w:val="00D35F42"/>
    <w:rPr>
      <w:b/>
      <w:bCs/>
      <w:spacing w:val="10"/>
      <w:shd w:val="clear" w:color="auto" w:fill="FFFFFF"/>
    </w:rPr>
  </w:style>
  <w:style w:type="paragraph" w:customStyle="1" w:styleId="Balk11">
    <w:name w:val="Başlık #1"/>
    <w:basedOn w:val="Normal"/>
    <w:link w:val="Balk10"/>
    <w:rsid w:val="00D35F42"/>
    <w:pPr>
      <w:widowControl w:val="0"/>
      <w:shd w:val="clear" w:color="auto" w:fill="FFFFFF"/>
      <w:spacing w:before="240" w:line="274" w:lineRule="exact"/>
      <w:ind w:firstLine="540"/>
      <w:jc w:val="both"/>
      <w:outlineLvl w:val="0"/>
    </w:pPr>
    <w:rPr>
      <w:b/>
      <w:bCs/>
      <w:spacing w:val="10"/>
    </w:rPr>
  </w:style>
  <w:style w:type="character" w:customStyle="1" w:styleId="Balk2Char">
    <w:name w:val="Başlık 2 Char"/>
    <w:basedOn w:val="VarsaylanParagrafYazTipi"/>
    <w:link w:val="Balk2"/>
    <w:rsid w:val="001A3F9B"/>
    <w:rPr>
      <w:b/>
    </w:rPr>
  </w:style>
  <w:style w:type="character" w:customStyle="1" w:styleId="Balk5Char">
    <w:name w:val="Başlık 5 Char"/>
    <w:basedOn w:val="VarsaylanParagrafYazTipi"/>
    <w:link w:val="Balk5"/>
    <w:rsid w:val="001A3F9B"/>
    <w:rPr>
      <w:b/>
    </w:rPr>
  </w:style>
  <w:style w:type="character" w:customStyle="1" w:styleId="Balk6Char">
    <w:name w:val="Başlık 6 Char"/>
    <w:basedOn w:val="VarsaylanParagrafYazTipi"/>
    <w:link w:val="Balk6"/>
    <w:rsid w:val="001A3F9B"/>
    <w:rPr>
      <w:b/>
    </w:rPr>
  </w:style>
  <w:style w:type="character" w:customStyle="1" w:styleId="Balk7Char">
    <w:name w:val="Başlık 7 Char"/>
    <w:basedOn w:val="VarsaylanParagrafYazTipi"/>
    <w:link w:val="Balk7"/>
    <w:rsid w:val="001A3F9B"/>
    <w:rPr>
      <w:b/>
    </w:rPr>
  </w:style>
  <w:style w:type="character" w:customStyle="1" w:styleId="Balk8Char">
    <w:name w:val="Başlık 8 Char"/>
    <w:basedOn w:val="VarsaylanParagrafYazTipi"/>
    <w:link w:val="Balk8"/>
    <w:rsid w:val="001A3F9B"/>
    <w:rPr>
      <w:b/>
    </w:rPr>
  </w:style>
  <w:style w:type="character" w:customStyle="1" w:styleId="Balk9Char">
    <w:name w:val="Başlık 9 Char"/>
    <w:basedOn w:val="VarsaylanParagrafYazTipi"/>
    <w:link w:val="Balk9"/>
    <w:rsid w:val="001A3F9B"/>
    <w:rPr>
      <w:b/>
    </w:rPr>
  </w:style>
  <w:style w:type="character" w:customStyle="1" w:styleId="KonuBalChar">
    <w:name w:val="Konu Başlığı Char"/>
    <w:basedOn w:val="VarsaylanParagrafYazTipi"/>
    <w:link w:val="KonuBal"/>
    <w:rsid w:val="001A3F9B"/>
    <w:rPr>
      <w:b/>
      <w:sz w:val="40"/>
    </w:rPr>
  </w:style>
  <w:style w:type="character" w:customStyle="1" w:styleId="GvdeMetniChar">
    <w:name w:val="Gövde Metni Char"/>
    <w:basedOn w:val="VarsaylanParagrafYazTipi"/>
    <w:link w:val="GvdeMetni"/>
    <w:rsid w:val="001A3F9B"/>
  </w:style>
  <w:style w:type="character" w:customStyle="1" w:styleId="GvdeMetniGirintisi3Char">
    <w:name w:val="Gövde Metni Girintisi 3 Char"/>
    <w:basedOn w:val="VarsaylanParagrafYazTipi"/>
    <w:link w:val="GvdeMetniGirintisi3"/>
    <w:rsid w:val="001A3F9B"/>
  </w:style>
  <w:style w:type="character" w:customStyle="1" w:styleId="GvdeMetniGirintisi2Char">
    <w:name w:val="Gövde Metni Girintisi 2 Char"/>
    <w:basedOn w:val="VarsaylanParagrafYazTipi"/>
    <w:link w:val="GvdeMetniGirintisi2"/>
    <w:rsid w:val="001A3F9B"/>
  </w:style>
  <w:style w:type="character" w:customStyle="1" w:styleId="GvdeMetni2Char">
    <w:name w:val="Gövde Metni 2 Char"/>
    <w:basedOn w:val="VarsaylanParagrafYazTipi"/>
    <w:link w:val="GvdeMetni2"/>
    <w:rsid w:val="001A3F9B"/>
    <w:rPr>
      <w:b/>
    </w:rPr>
  </w:style>
  <w:style w:type="character" w:customStyle="1" w:styleId="DipnotMetniChar">
    <w:name w:val="Dipnot Metni Char"/>
    <w:basedOn w:val="VarsaylanParagrafYazTipi"/>
    <w:link w:val="DipnotMetni"/>
    <w:semiHidden/>
    <w:rsid w:val="001A3F9B"/>
  </w:style>
  <w:style w:type="character" w:customStyle="1" w:styleId="GvdeMetni3Char">
    <w:name w:val="Gövde Metni 3 Char"/>
    <w:basedOn w:val="VarsaylanParagrafYazTipi"/>
    <w:link w:val="GvdeMetni3"/>
    <w:rsid w:val="001A3F9B"/>
    <w:rPr>
      <w:rFonts w:ascii="Arial" w:hAnsi="Arial" w:cs="Arial"/>
      <w:sz w:val="22"/>
      <w:lang w:eastAsia="en-US"/>
    </w:rPr>
  </w:style>
  <w:style w:type="character" w:customStyle="1" w:styleId="AklamaMetniChar">
    <w:name w:val="Açıklama Metni Char"/>
    <w:basedOn w:val="VarsaylanParagrafYazTipi"/>
    <w:link w:val="AklamaMetni"/>
    <w:semiHidden/>
    <w:rsid w:val="001A3F9B"/>
  </w:style>
  <w:style w:type="character" w:customStyle="1" w:styleId="DzMetinChar">
    <w:name w:val="Düz Metin Char"/>
    <w:basedOn w:val="VarsaylanParagrafYazTipi"/>
    <w:link w:val="DzMetin"/>
    <w:rsid w:val="001A3F9B"/>
    <w:rPr>
      <w:rFonts w:ascii="Courier New" w:hAnsi="Courier New" w:cs="Courier New"/>
    </w:rPr>
  </w:style>
  <w:style w:type="paragraph" w:styleId="T2">
    <w:name w:val="toc 2"/>
    <w:basedOn w:val="Normal"/>
    <w:next w:val="Normal"/>
    <w:autoRedefine/>
    <w:uiPriority w:val="39"/>
    <w:unhideWhenUsed/>
    <w:rsid w:val="001515C4"/>
    <w:pPr>
      <w:spacing w:after="100"/>
      <w:ind w:left="200"/>
    </w:pPr>
  </w:style>
  <w:style w:type="table" w:styleId="TabloKlavuzu">
    <w:name w:val="Table Grid"/>
    <w:basedOn w:val="NormalTablo"/>
    <w:uiPriority w:val="39"/>
    <w:rsid w:val="00E6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0790">
      <w:bodyDiv w:val="1"/>
      <w:marLeft w:val="0"/>
      <w:marRight w:val="0"/>
      <w:marTop w:val="0"/>
      <w:marBottom w:val="0"/>
      <w:divBdr>
        <w:top w:val="none" w:sz="0" w:space="0" w:color="auto"/>
        <w:left w:val="none" w:sz="0" w:space="0" w:color="auto"/>
        <w:bottom w:val="none" w:sz="0" w:space="0" w:color="auto"/>
        <w:right w:val="none" w:sz="0" w:space="0" w:color="auto"/>
      </w:divBdr>
    </w:div>
    <w:div w:id="601651657">
      <w:bodyDiv w:val="1"/>
      <w:marLeft w:val="0"/>
      <w:marRight w:val="0"/>
      <w:marTop w:val="0"/>
      <w:marBottom w:val="0"/>
      <w:divBdr>
        <w:top w:val="none" w:sz="0" w:space="0" w:color="auto"/>
        <w:left w:val="none" w:sz="0" w:space="0" w:color="auto"/>
        <w:bottom w:val="none" w:sz="0" w:space="0" w:color="auto"/>
        <w:right w:val="none" w:sz="0" w:space="0" w:color="auto"/>
      </w:divBdr>
    </w:div>
    <w:div w:id="647324916">
      <w:bodyDiv w:val="1"/>
      <w:marLeft w:val="0"/>
      <w:marRight w:val="0"/>
      <w:marTop w:val="0"/>
      <w:marBottom w:val="0"/>
      <w:divBdr>
        <w:top w:val="none" w:sz="0" w:space="0" w:color="auto"/>
        <w:left w:val="none" w:sz="0" w:space="0" w:color="auto"/>
        <w:bottom w:val="none" w:sz="0" w:space="0" w:color="auto"/>
        <w:right w:val="none" w:sz="0" w:space="0" w:color="auto"/>
      </w:divBdr>
    </w:div>
    <w:div w:id="1158501139">
      <w:bodyDiv w:val="1"/>
      <w:marLeft w:val="0"/>
      <w:marRight w:val="0"/>
      <w:marTop w:val="0"/>
      <w:marBottom w:val="0"/>
      <w:divBdr>
        <w:top w:val="none" w:sz="0" w:space="0" w:color="auto"/>
        <w:left w:val="none" w:sz="0" w:space="0" w:color="auto"/>
        <w:bottom w:val="none" w:sz="0" w:space="0" w:color="auto"/>
        <w:right w:val="none" w:sz="0" w:space="0" w:color="auto"/>
      </w:divBdr>
      <w:divsChild>
        <w:div w:id="1639841927">
          <w:marLeft w:val="0"/>
          <w:marRight w:val="0"/>
          <w:marTop w:val="0"/>
          <w:marBottom w:val="0"/>
          <w:divBdr>
            <w:top w:val="none" w:sz="0" w:space="0" w:color="auto"/>
            <w:left w:val="none" w:sz="0" w:space="0" w:color="auto"/>
            <w:bottom w:val="none" w:sz="0" w:space="0" w:color="auto"/>
            <w:right w:val="none" w:sz="0" w:space="0" w:color="auto"/>
          </w:divBdr>
          <w:divsChild>
            <w:div w:id="17236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9298">
      <w:bodyDiv w:val="1"/>
      <w:marLeft w:val="0"/>
      <w:marRight w:val="0"/>
      <w:marTop w:val="0"/>
      <w:marBottom w:val="0"/>
      <w:divBdr>
        <w:top w:val="none" w:sz="0" w:space="0" w:color="auto"/>
        <w:left w:val="none" w:sz="0" w:space="0" w:color="auto"/>
        <w:bottom w:val="none" w:sz="0" w:space="0" w:color="auto"/>
        <w:right w:val="none" w:sz="0" w:space="0" w:color="auto"/>
      </w:divBdr>
    </w:div>
    <w:div w:id="16568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vzuat.gov.tr/MevzuatMetin/1.5.4982.pdf" TargetMode="External"/><Relationship Id="rId18" Type="http://schemas.openxmlformats.org/officeDocument/2006/relationships/hyperlink" Target="https://www.icisleri.gov.tr/kurumlar/icisleri.gov.tr/IcSite/mulkiyeteftis/Tefti&#351;%20Mevzuat/6713-_sayili_KGK_kurulmasi_hakkinda_kanun_yonetmeligi.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cisleri.gov.tr/kurumlar/icisleri.gov.tr/IcSite/mulkiyeteftis/Tefti&#351;%20Mevzuat/gorev_ve_calisma_yonergesi.docx"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www.icisleri.gov.tr/kurumlar/icisleri.gov.tr/IcSite/mulkiyeteftis/Tefti&#351;%20Mevzuat/6713_sayili_KGK_kanunu.pdf" TargetMode="External"/><Relationship Id="rId17" Type="http://schemas.openxmlformats.org/officeDocument/2006/relationships/hyperlink" Target="http://www.mevzuat.gov.tr/Metin.Aspx?MevzuatKod=2.5.859750&amp;MevzuatIliski=0&amp;sourceXmlSearch="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mevzuat.gov.tr/MevzuatMetin/1.5.5070.pdf" TargetMode="External"/><Relationship Id="rId20" Type="http://schemas.openxmlformats.org/officeDocument/2006/relationships/hyperlink" Target="https://www.icisleri.gov.tr/ortak_icerik/mulkiyeteftis/Tefti&#351;%20Mevzuat&#305;/Y&#246;netmelikler/M&#252;lkiye%20M&#252;fetti&#351;leri%20Y&#246;netmeli&#287;i.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vzuat.gov.tr/MevzuatMetin/19.5.1.pdf" TargetMode="External"/><Relationship Id="rId24" Type="http://schemas.openxmlformats.org/officeDocument/2006/relationships/hyperlink" Target="https://www.icisleri.gov.tr/ortak_icerik/mulkiyeteftis/B&#304;R&#304;M%20YONERGE/B&#304;R&#304;M%20_Y&#214;NERGE%20TASLA&#286;-I2014.docx"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mevzuat.gov.tr/MevzuatMetin/1.5.3628.pdf" TargetMode="External"/><Relationship Id="rId23" Type="http://schemas.openxmlformats.org/officeDocument/2006/relationships/hyperlink" Target="https://www.icisleri.gov.tr/kurumlar/icisleri.gov.tr/IcSite/mulkiyeteftis/Tefti&#351;%20Mevzuat/memur_ve_kamu_yargi_yonergesi(1).docx" TargetMode="External"/><Relationship Id="rId28" Type="http://schemas.openxmlformats.org/officeDocument/2006/relationships/header" Target="header3.xml"/><Relationship Id="rId10" Type="http://schemas.openxmlformats.org/officeDocument/2006/relationships/hyperlink" Target="http://www.kollukgozetim.gov.tr" TargetMode="External"/><Relationship Id="rId19" Type="http://schemas.openxmlformats.org/officeDocument/2006/relationships/hyperlink" Target="http://www.mevzuat.gov.tr/Metin.Aspx?MevzuatKod=7.5.4619&amp;MevzuatIliski=0&amp;sourceXmlSearch="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mevzuat.gov.tr/" TargetMode="External"/><Relationship Id="rId14" Type="http://schemas.openxmlformats.org/officeDocument/2006/relationships/hyperlink" Target="http://www.mevzuat.gov.tr/MevzuatMetin/1.5.3071.pdf" TargetMode="External"/><Relationship Id="rId22" Type="http://schemas.openxmlformats.org/officeDocument/2006/relationships/hyperlink" Target="https://www.icisleri.gov.tr/kurumlar/icisleri.gov.tr/IcSite/mulkiyeteftis/Tefti&#351;%20Mevzuat/Kolluk_gozetim_komisyonu_yonerge.pdf" TargetMode="External"/><Relationship Id="rId27" Type="http://schemas.openxmlformats.org/officeDocument/2006/relationships/footer" Target="footer1.xml"/><Relationship Id="rId30" Type="http://schemas.openxmlformats.org/officeDocument/2006/relationships/theme" Target="theme/theme1.xml"/><Relationship Id="rId35" Type="http://schemas.openxmlformats.org/officeDocument/2006/relationships/customXml" Target="../customXml/item6.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ord" ma:contentTypeID="0x010100FC03B88D6187E546BAED72083182AE510022B5F75B6CCD584EA1FB71639E4C2960" ma:contentTypeVersion="6" ma:contentTypeDescription="Yeni Belge Oluşturun." ma:contentTypeScope="" ma:versionID="777f2f5e2b879f6534b58eb9b2f8845c">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Word</p:Name>
  <p:Description/>
  <p:Statement/>
  <p:PolicyItems>
    <p:PolicyItem featureId="Microsoft.Office.RecordsManagement.PolicyFeatures.PolicyAudit" staticId="0x010100FC03B88D6187E546BAED72083182AE510022B5F75B6CCD584EA1FB71639E4C2960|8138272" UniqueId="a532c91f-4df4-45b3-a9c2-5e6912d2fe59">
      <p:Name>Denetleme</p:Name>
      <p:Description>Belgelerdeki kullanıcı eylemlerini denetleyip öğeleri Denetim Günlüğü'ne listeler.</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N2K5RXNDME4Q-11-63282</_dlc_DocId>
    <_dlc_DocIdUrl xmlns="02bb0cb8-50a5-4580-9b6f-935d4679fd54">
      <Url>https://portal.icisleri.gov.tr/sites/teftis/_layouts/15/DocIdRedir.aspx?ID=N2K5RXNDME4Q-11-63282</Url>
      <Description>N2K5RXNDME4Q-11-63282</Description>
    </_dlc_DocIdUrl>
  </documentManagement>
</p:properties>
</file>

<file path=customXml/itemProps1.xml><?xml version="1.0" encoding="utf-8"?>
<ds:datastoreItem xmlns:ds="http://schemas.openxmlformats.org/officeDocument/2006/customXml" ds:itemID="{D88B35F5-A9BB-448D-B12F-31F20320050C}">
  <ds:schemaRefs>
    <ds:schemaRef ds:uri="http://schemas.openxmlformats.org/officeDocument/2006/bibliography"/>
  </ds:schemaRefs>
</ds:datastoreItem>
</file>

<file path=customXml/itemProps2.xml><?xml version="1.0" encoding="utf-8"?>
<ds:datastoreItem xmlns:ds="http://schemas.openxmlformats.org/officeDocument/2006/customXml" ds:itemID="{88FA682D-BFAB-434B-BF33-0A4FF0E0753B}"/>
</file>

<file path=customXml/itemProps3.xml><?xml version="1.0" encoding="utf-8"?>
<ds:datastoreItem xmlns:ds="http://schemas.openxmlformats.org/officeDocument/2006/customXml" ds:itemID="{F17B5BEB-6CDD-486C-8529-D1747661B231}"/>
</file>

<file path=customXml/itemProps4.xml><?xml version="1.0" encoding="utf-8"?>
<ds:datastoreItem xmlns:ds="http://schemas.openxmlformats.org/officeDocument/2006/customXml" ds:itemID="{E389A731-87A7-430F-9292-0D7BB0DF7F0F}"/>
</file>

<file path=customXml/itemProps5.xml><?xml version="1.0" encoding="utf-8"?>
<ds:datastoreItem xmlns:ds="http://schemas.openxmlformats.org/officeDocument/2006/customXml" ds:itemID="{629AF62E-1FE1-477C-BCA4-9D776438A4D8}"/>
</file>

<file path=customXml/itemProps6.xml><?xml version="1.0" encoding="utf-8"?>
<ds:datastoreItem xmlns:ds="http://schemas.openxmlformats.org/officeDocument/2006/customXml" ds:itemID="{4A5B7BED-004D-4F37-8824-843950F34735}"/>
</file>

<file path=docProps/app.xml><?xml version="1.0" encoding="utf-8"?>
<Properties xmlns="http://schemas.openxmlformats.org/officeDocument/2006/extended-properties" xmlns:vt="http://schemas.openxmlformats.org/officeDocument/2006/docPropsVTypes">
  <Template>Normal</Template>
  <TotalTime>689</TotalTime>
  <Pages>24</Pages>
  <Words>10352</Words>
  <Characters>59008</Characters>
  <Application>Microsoft Office Word</Application>
  <DocSecurity>0</DocSecurity>
  <Lines>491</Lines>
  <Paragraphs>138</Paragraphs>
  <ScaleCrop>false</ScaleCrop>
  <HeadingPairs>
    <vt:vector size="2" baseType="variant">
      <vt:variant>
        <vt:lpstr>Konu Başlığı</vt:lpstr>
      </vt:variant>
      <vt:variant>
        <vt:i4>1</vt:i4>
      </vt:variant>
    </vt:vector>
  </HeadingPairs>
  <TitlesOfParts>
    <vt:vector size="1" baseType="lpstr">
      <vt:lpstr>İL NÜFUS ve VATANDAŞLIK MÜDÜRLÜĞÜ TEFTİŞ REHBERİ</vt:lpstr>
    </vt:vector>
  </TitlesOfParts>
  <Company>BAY Amme Hizmetleri A.Ş.®</Company>
  <LinksUpToDate>false</LinksUpToDate>
  <CharactersWithSpaces>69222</CharactersWithSpaces>
  <SharedDoc>false</SharedDoc>
  <HLinks>
    <vt:vector size="168" baseType="variant">
      <vt:variant>
        <vt:i4>33227045</vt:i4>
      </vt:variant>
      <vt:variant>
        <vt:i4>123</vt:i4>
      </vt:variant>
      <vt:variant>
        <vt:i4>0</vt:i4>
      </vt:variant>
      <vt:variant>
        <vt:i4>5</vt:i4>
      </vt:variant>
      <vt:variant>
        <vt:lpwstr>NVİ Mevzuat/TAŞINIR MAL YÖNETMELİĞİ.doc</vt:lpwstr>
      </vt:variant>
      <vt:variant>
        <vt:lpwstr>madde5</vt:lpwstr>
      </vt:variant>
      <vt:variant>
        <vt:i4>26935780</vt:i4>
      </vt:variant>
      <vt:variant>
        <vt:i4>120</vt:i4>
      </vt:variant>
      <vt:variant>
        <vt:i4>0</vt:i4>
      </vt:variant>
      <vt:variant>
        <vt:i4>5</vt:i4>
      </vt:variant>
      <vt:variant>
        <vt:lpwstr>NVİ Mevzuat/MAL BİLDİRİMİNDE BULUNULMASI, RÜŞVET VE YOLSUZLUKLARLA MÜCADELE KANUNU.doc</vt:lpwstr>
      </vt:variant>
      <vt:variant>
        <vt:lpwstr>madde9</vt:lpwstr>
      </vt:variant>
      <vt:variant>
        <vt:i4>12517427</vt:i4>
      </vt:variant>
      <vt:variant>
        <vt:i4>117</vt:i4>
      </vt:variant>
      <vt:variant>
        <vt:i4>0</vt:i4>
      </vt:variant>
      <vt:variant>
        <vt:i4>5</vt:i4>
      </vt:variant>
      <vt:variant>
        <vt:lpwstr>NVİ Mevzuat/MAL BİLDİRİMİNDE BULUNULMASI HAKKINDA YÖNETMELİK.doc</vt:lpwstr>
      </vt:variant>
      <vt:variant>
        <vt:lpwstr>madde11</vt:lpwstr>
      </vt:variant>
      <vt:variant>
        <vt:i4>26542564</vt:i4>
      </vt:variant>
      <vt:variant>
        <vt:i4>114</vt:i4>
      </vt:variant>
      <vt:variant>
        <vt:i4>0</vt:i4>
      </vt:variant>
      <vt:variant>
        <vt:i4>5</vt:i4>
      </vt:variant>
      <vt:variant>
        <vt:lpwstr>NVİ Mevzuat/MAL BİLDİRİMİNDE BULUNULMASI, RÜŞVET VE YOLSUZLUKLARLA MÜCADELE KANUNU.doc</vt:lpwstr>
      </vt:variant>
      <vt:variant>
        <vt:lpwstr>madde7</vt:lpwstr>
      </vt:variant>
      <vt:variant>
        <vt:i4>11993139</vt:i4>
      </vt:variant>
      <vt:variant>
        <vt:i4>111</vt:i4>
      </vt:variant>
      <vt:variant>
        <vt:i4>0</vt:i4>
      </vt:variant>
      <vt:variant>
        <vt:i4>5</vt:i4>
      </vt:variant>
      <vt:variant>
        <vt:lpwstr>NVİ Mevzuat/MAL BİLDİRİMİNDE BULUNULMASI HAKKINDA YÖNETMELİK.doc</vt:lpwstr>
      </vt:variant>
      <vt:variant>
        <vt:lpwstr>madde9</vt:lpwstr>
      </vt:variant>
      <vt:variant>
        <vt:i4>26477028</vt:i4>
      </vt:variant>
      <vt:variant>
        <vt:i4>108</vt:i4>
      </vt:variant>
      <vt:variant>
        <vt:i4>0</vt:i4>
      </vt:variant>
      <vt:variant>
        <vt:i4>5</vt:i4>
      </vt:variant>
      <vt:variant>
        <vt:lpwstr>NVİ Mevzuat/MAL BİLDİRİMİNDE BULUNULMASI, RÜŞVET VE YOLSUZLUKLARLA MÜCADELE KANUNU.doc</vt:lpwstr>
      </vt:variant>
      <vt:variant>
        <vt:lpwstr>madde6</vt:lpwstr>
      </vt:variant>
      <vt:variant>
        <vt:i4>11927603</vt:i4>
      </vt:variant>
      <vt:variant>
        <vt:i4>105</vt:i4>
      </vt:variant>
      <vt:variant>
        <vt:i4>0</vt:i4>
      </vt:variant>
      <vt:variant>
        <vt:i4>5</vt:i4>
      </vt:variant>
      <vt:variant>
        <vt:lpwstr>NVİ Mevzuat/MAL BİLDİRİMİNDE BULUNULMASI HAKKINDA YÖNETMELİK.doc</vt:lpwstr>
      </vt:variant>
      <vt:variant>
        <vt:lpwstr>madde8</vt:lpwstr>
      </vt:variant>
      <vt:variant>
        <vt:i4>26673636</vt:i4>
      </vt:variant>
      <vt:variant>
        <vt:i4>102</vt:i4>
      </vt:variant>
      <vt:variant>
        <vt:i4>0</vt:i4>
      </vt:variant>
      <vt:variant>
        <vt:i4>5</vt:i4>
      </vt:variant>
      <vt:variant>
        <vt:lpwstr>NVİ Mevzuat/MAL BİLDİRİMİNDE BULUNULMASI, RÜŞVET VE YOLSUZLUKLARLA MÜCADELE KANUNU.doc</vt:lpwstr>
      </vt:variant>
      <vt:variant>
        <vt:lpwstr>madde5</vt:lpwstr>
      </vt:variant>
      <vt:variant>
        <vt:i4>9109599</vt:i4>
      </vt:variant>
      <vt:variant>
        <vt:i4>99</vt:i4>
      </vt:variant>
      <vt:variant>
        <vt:i4>0</vt:i4>
      </vt:variant>
      <vt:variant>
        <vt:i4>5</vt:i4>
      </vt:variant>
      <vt:variant>
        <vt:lpwstr>NVİ Mevzuat/MAL BİLDİRİMİNDE BULUNULMASI HAKKINDA YÖNETMELİK.doc</vt:lpwstr>
      </vt:variant>
      <vt:variant>
        <vt:lpwstr/>
      </vt:variant>
      <vt:variant>
        <vt:i4>27722120</vt:i4>
      </vt:variant>
      <vt:variant>
        <vt:i4>96</vt:i4>
      </vt:variant>
      <vt:variant>
        <vt:i4>0</vt:i4>
      </vt:variant>
      <vt:variant>
        <vt:i4>5</vt:i4>
      </vt:variant>
      <vt:variant>
        <vt:lpwstr>NVİ Mevzuat/MAL BİLDİRİMİNDE BULUNULMASI, RÜŞVET VE YOLSUZLUKLARLA MÜCADELE KANUNU.doc</vt:lpwstr>
      </vt:variant>
      <vt:variant>
        <vt:lpwstr/>
      </vt:variant>
      <vt:variant>
        <vt:i4>15532328</vt:i4>
      </vt:variant>
      <vt:variant>
        <vt:i4>93</vt:i4>
      </vt:variant>
      <vt:variant>
        <vt:i4>0</vt:i4>
      </vt:variant>
      <vt:variant>
        <vt:i4>5</vt:i4>
      </vt:variant>
      <vt:variant>
        <vt:lpwstr>NVİ Mevzuat/MÜLKİYE MÜFETTİŞLERİNCE DÜZENLENEN RAPORLARIN DEĞERLENDİRİLMESİ, TAKİBİ VE SONUÇLANDIRILMASI HAKKINDA YÖNERGE.doc</vt:lpwstr>
      </vt:variant>
      <vt:variant>
        <vt:lpwstr>md22</vt:lpwstr>
      </vt:variant>
      <vt:variant>
        <vt:i4>12255607</vt:i4>
      </vt:variant>
      <vt:variant>
        <vt:i4>90</vt:i4>
      </vt:variant>
      <vt:variant>
        <vt:i4>0</vt:i4>
      </vt:variant>
      <vt:variant>
        <vt:i4>5</vt:i4>
      </vt:variant>
      <vt:variant>
        <vt:lpwstr>NVİ Mevzuat/MÜLKİYE MÜFETTİŞLERİNCE DÜZENLENEN RAPORLARIN DEĞERLENDİRİLMESİ, TAKİBİ VE SONUÇLANDIRILMASI HAKKINDA YÖNERGE.doc</vt:lpwstr>
      </vt:variant>
      <vt:variant>
        <vt:lpwstr/>
      </vt:variant>
      <vt:variant>
        <vt:i4>9896017</vt:i4>
      </vt:variant>
      <vt:variant>
        <vt:i4>87</vt:i4>
      </vt:variant>
      <vt:variant>
        <vt:i4>0</vt:i4>
      </vt:variant>
      <vt:variant>
        <vt:i4>5</vt:i4>
      </vt:variant>
      <vt:variant>
        <vt:lpwstr>NVİ Mevzuat/İÇİŞLERİ BAKANLIĞI MÜLKİYE TEFTİŞ KURULU TÜZÜĞÜ.doc</vt:lpwstr>
      </vt:variant>
      <vt:variant>
        <vt:lpwstr>madde55</vt:lpwstr>
      </vt:variant>
      <vt:variant>
        <vt:i4>9896017</vt:i4>
      </vt:variant>
      <vt:variant>
        <vt:i4>84</vt:i4>
      </vt:variant>
      <vt:variant>
        <vt:i4>0</vt:i4>
      </vt:variant>
      <vt:variant>
        <vt:i4>5</vt:i4>
      </vt:variant>
      <vt:variant>
        <vt:lpwstr>NVİ Mevzuat/İÇİŞLERİ BAKANLIĞI MÜLKİYE TEFTİŞ KURULU TÜZÜĞÜ.doc</vt:lpwstr>
      </vt:variant>
      <vt:variant>
        <vt:lpwstr>madde50</vt:lpwstr>
      </vt:variant>
      <vt:variant>
        <vt:i4>9830481</vt:i4>
      </vt:variant>
      <vt:variant>
        <vt:i4>81</vt:i4>
      </vt:variant>
      <vt:variant>
        <vt:i4>0</vt:i4>
      </vt:variant>
      <vt:variant>
        <vt:i4>5</vt:i4>
      </vt:variant>
      <vt:variant>
        <vt:lpwstr>NVİ Mevzuat/İÇİŞLERİ BAKANLIĞI MÜLKİYE TEFTİŞ KURULU TÜZÜĞÜ.doc</vt:lpwstr>
      </vt:variant>
      <vt:variant>
        <vt:lpwstr>madde42</vt:lpwstr>
      </vt:variant>
      <vt:variant>
        <vt:i4>1245241</vt:i4>
      </vt:variant>
      <vt:variant>
        <vt:i4>74</vt:i4>
      </vt:variant>
      <vt:variant>
        <vt:i4>0</vt:i4>
      </vt:variant>
      <vt:variant>
        <vt:i4>5</vt:i4>
      </vt:variant>
      <vt:variant>
        <vt:lpwstr/>
      </vt:variant>
      <vt:variant>
        <vt:lpwstr>_Toc535484171</vt:lpwstr>
      </vt:variant>
      <vt:variant>
        <vt:i4>1245241</vt:i4>
      </vt:variant>
      <vt:variant>
        <vt:i4>68</vt:i4>
      </vt:variant>
      <vt:variant>
        <vt:i4>0</vt:i4>
      </vt:variant>
      <vt:variant>
        <vt:i4>5</vt:i4>
      </vt:variant>
      <vt:variant>
        <vt:lpwstr/>
      </vt:variant>
      <vt:variant>
        <vt:lpwstr>_Toc535484170</vt:lpwstr>
      </vt:variant>
      <vt:variant>
        <vt:i4>1179705</vt:i4>
      </vt:variant>
      <vt:variant>
        <vt:i4>62</vt:i4>
      </vt:variant>
      <vt:variant>
        <vt:i4>0</vt:i4>
      </vt:variant>
      <vt:variant>
        <vt:i4>5</vt:i4>
      </vt:variant>
      <vt:variant>
        <vt:lpwstr/>
      </vt:variant>
      <vt:variant>
        <vt:lpwstr>_Toc535484169</vt:lpwstr>
      </vt:variant>
      <vt:variant>
        <vt:i4>1048633</vt:i4>
      </vt:variant>
      <vt:variant>
        <vt:i4>56</vt:i4>
      </vt:variant>
      <vt:variant>
        <vt:i4>0</vt:i4>
      </vt:variant>
      <vt:variant>
        <vt:i4>5</vt:i4>
      </vt:variant>
      <vt:variant>
        <vt:lpwstr/>
      </vt:variant>
      <vt:variant>
        <vt:lpwstr>_Toc535484148</vt:lpwstr>
      </vt:variant>
      <vt:variant>
        <vt:i4>1048633</vt:i4>
      </vt:variant>
      <vt:variant>
        <vt:i4>50</vt:i4>
      </vt:variant>
      <vt:variant>
        <vt:i4>0</vt:i4>
      </vt:variant>
      <vt:variant>
        <vt:i4>5</vt:i4>
      </vt:variant>
      <vt:variant>
        <vt:lpwstr/>
      </vt:variant>
      <vt:variant>
        <vt:lpwstr>_Toc535484147</vt:lpwstr>
      </vt:variant>
      <vt:variant>
        <vt:i4>1048633</vt:i4>
      </vt:variant>
      <vt:variant>
        <vt:i4>44</vt:i4>
      </vt:variant>
      <vt:variant>
        <vt:i4>0</vt:i4>
      </vt:variant>
      <vt:variant>
        <vt:i4>5</vt:i4>
      </vt:variant>
      <vt:variant>
        <vt:lpwstr/>
      </vt:variant>
      <vt:variant>
        <vt:lpwstr>_Toc535484146</vt:lpwstr>
      </vt:variant>
      <vt:variant>
        <vt:i4>1048633</vt:i4>
      </vt:variant>
      <vt:variant>
        <vt:i4>38</vt:i4>
      </vt:variant>
      <vt:variant>
        <vt:i4>0</vt:i4>
      </vt:variant>
      <vt:variant>
        <vt:i4>5</vt:i4>
      </vt:variant>
      <vt:variant>
        <vt:lpwstr/>
      </vt:variant>
      <vt:variant>
        <vt:lpwstr>_Toc535484145</vt:lpwstr>
      </vt:variant>
      <vt:variant>
        <vt:i4>1048633</vt:i4>
      </vt:variant>
      <vt:variant>
        <vt:i4>32</vt:i4>
      </vt:variant>
      <vt:variant>
        <vt:i4>0</vt:i4>
      </vt:variant>
      <vt:variant>
        <vt:i4>5</vt:i4>
      </vt:variant>
      <vt:variant>
        <vt:lpwstr/>
      </vt:variant>
      <vt:variant>
        <vt:lpwstr>_Toc535484144</vt:lpwstr>
      </vt:variant>
      <vt:variant>
        <vt:i4>1048633</vt:i4>
      </vt:variant>
      <vt:variant>
        <vt:i4>26</vt:i4>
      </vt:variant>
      <vt:variant>
        <vt:i4>0</vt:i4>
      </vt:variant>
      <vt:variant>
        <vt:i4>5</vt:i4>
      </vt:variant>
      <vt:variant>
        <vt:lpwstr/>
      </vt:variant>
      <vt:variant>
        <vt:lpwstr>_Toc535484143</vt:lpwstr>
      </vt:variant>
      <vt:variant>
        <vt:i4>1048633</vt:i4>
      </vt:variant>
      <vt:variant>
        <vt:i4>20</vt:i4>
      </vt:variant>
      <vt:variant>
        <vt:i4>0</vt:i4>
      </vt:variant>
      <vt:variant>
        <vt:i4>5</vt:i4>
      </vt:variant>
      <vt:variant>
        <vt:lpwstr/>
      </vt:variant>
      <vt:variant>
        <vt:lpwstr>_Toc535484142</vt:lpwstr>
      </vt:variant>
      <vt:variant>
        <vt:i4>1048633</vt:i4>
      </vt:variant>
      <vt:variant>
        <vt:i4>14</vt:i4>
      </vt:variant>
      <vt:variant>
        <vt:i4>0</vt:i4>
      </vt:variant>
      <vt:variant>
        <vt:i4>5</vt:i4>
      </vt:variant>
      <vt:variant>
        <vt:lpwstr/>
      </vt:variant>
      <vt:variant>
        <vt:lpwstr>_Toc535484140</vt:lpwstr>
      </vt:variant>
      <vt:variant>
        <vt:i4>1507385</vt:i4>
      </vt:variant>
      <vt:variant>
        <vt:i4>8</vt:i4>
      </vt:variant>
      <vt:variant>
        <vt:i4>0</vt:i4>
      </vt:variant>
      <vt:variant>
        <vt:i4>5</vt:i4>
      </vt:variant>
      <vt:variant>
        <vt:lpwstr/>
      </vt:variant>
      <vt:variant>
        <vt:lpwstr>_Toc535484139</vt:lpwstr>
      </vt:variant>
      <vt:variant>
        <vt:i4>1507385</vt:i4>
      </vt:variant>
      <vt:variant>
        <vt:i4>2</vt:i4>
      </vt:variant>
      <vt:variant>
        <vt:i4>0</vt:i4>
      </vt:variant>
      <vt:variant>
        <vt:i4>5</vt:i4>
      </vt:variant>
      <vt:variant>
        <vt:lpwstr/>
      </vt:variant>
      <vt:variant>
        <vt:lpwstr>_Toc535484138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NÜFUS ve VATANDAŞLIK MÜDÜRLÜĞÜ TEFTİŞ REHBERİ</dc:title>
  <dc:subject/>
  <dc:creator>BayNEt®</dc:creator>
  <cp:keywords>Nüfus, İl Nüfus</cp:keywords>
  <dc:description/>
  <cp:lastModifiedBy>Hakan ARIKAN</cp:lastModifiedBy>
  <cp:revision>56</cp:revision>
  <cp:lastPrinted>2019-03-29T08:32:00Z</cp:lastPrinted>
  <dcterms:created xsi:type="dcterms:W3CDTF">2020-05-13T11:40:00Z</dcterms:created>
  <dcterms:modified xsi:type="dcterms:W3CDTF">2020-05-27T13:32:00Z</dcterms:modified>
  <cp:category>Teftiş Rehberi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95f7922c-266f-42d0-bcda-7b6abbb9d46d</vt:lpwstr>
  </property>
  <property fmtid="{D5CDD505-2E9C-101B-9397-08002B2CF9AE}" pid="3" name="ContentTypeId">
    <vt:lpwstr>0x010100FC03B88D6187E546BAED72083182AE510022B5F75B6CCD584EA1FB71639E4C2960</vt:lpwstr>
  </property>
</Properties>
</file>